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B1D8FD" w14:textId="4EC9651B" w:rsidR="00CB1C91" w:rsidRPr="000B649A" w:rsidRDefault="00F16B26" w:rsidP="0088379F">
      <w:r w:rsidRPr="000B649A">
        <w:t>Пројекти</w:t>
      </w:r>
    </w:p>
    <w:p w14:paraId="5B87927D" w14:textId="77777777" w:rsidR="00F16B26" w:rsidRPr="000B649A" w:rsidRDefault="00F16B2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AC34B14" w14:textId="3E55AB58" w:rsidR="00F16B26" w:rsidRPr="000B649A" w:rsidRDefault="00F16B2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B649A">
        <w:rPr>
          <w:rFonts w:ascii="Times New Roman" w:hAnsi="Times New Roman" w:cs="Times New Roman"/>
          <w:b/>
          <w:bCs/>
          <w:sz w:val="24"/>
          <w:szCs w:val="24"/>
        </w:rPr>
        <w:t>Фонд за науку,</w:t>
      </w:r>
      <w:r w:rsidR="000B649A" w:rsidRPr="000B649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B649A">
        <w:rPr>
          <w:rFonts w:ascii="Times New Roman" w:hAnsi="Times New Roman" w:cs="Times New Roman"/>
          <w:b/>
          <w:bCs/>
          <w:sz w:val="24"/>
          <w:szCs w:val="24"/>
        </w:rPr>
        <w:t>учешће у пројектима у периоду 2023</w:t>
      </w:r>
      <w:r w:rsidR="0088379F">
        <w:rPr>
          <w:rFonts w:ascii="Times New Roman" w:hAnsi="Times New Roman" w:cs="Times New Roman"/>
          <w:b/>
          <w:bCs/>
          <w:sz w:val="24"/>
          <w:szCs w:val="24"/>
        </w:rPr>
        <w:t>‒</w:t>
      </w:r>
      <w:r w:rsidRPr="000B649A">
        <w:rPr>
          <w:rFonts w:ascii="Times New Roman" w:hAnsi="Times New Roman" w:cs="Times New Roman"/>
          <w:b/>
          <w:bCs/>
          <w:sz w:val="24"/>
          <w:szCs w:val="24"/>
        </w:rPr>
        <w:t>2025:</w:t>
      </w:r>
    </w:p>
    <w:p w14:paraId="1B9F9B82" w14:textId="77777777" w:rsidR="00F16B26" w:rsidRPr="000B649A" w:rsidRDefault="00F16B2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30CDA3F" w14:textId="77777777" w:rsidR="00F16B26" w:rsidRPr="000B649A" w:rsidRDefault="00F16B2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hAnsi="Times New Roman" w:cs="Times New Roman"/>
          <w:sz w:val="24"/>
          <w:szCs w:val="24"/>
        </w:rPr>
        <w:t>1) Serbian Literature 1991-2021: Identity, Trauma, Memory</w:t>
      </w:r>
    </w:p>
    <w:p w14:paraId="6F1D5430" w14:textId="77777777" w:rsidR="00F16B26" w:rsidRPr="000B649A" w:rsidRDefault="00F16B2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333A335" w14:textId="77777777" w:rsidR="00F16B26" w:rsidRPr="000B649A" w:rsidRDefault="00F16B2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hAnsi="Times New Roman" w:cs="Times New Roman"/>
          <w:sz w:val="24"/>
          <w:szCs w:val="24"/>
        </w:rPr>
        <w:t>2) Digitalisation of Heritage Language and Culture Identity of Serbian Diaspora</w:t>
      </w:r>
    </w:p>
    <w:p w14:paraId="7F090623" w14:textId="77777777" w:rsidR="00F16B26" w:rsidRPr="000B649A" w:rsidRDefault="00F16B2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3D5D69" w14:textId="77777777" w:rsidR="00F16B26" w:rsidRPr="000B649A" w:rsidRDefault="00F16B2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hAnsi="Times New Roman" w:cs="Times New Roman"/>
          <w:sz w:val="24"/>
          <w:szCs w:val="24"/>
        </w:rPr>
        <w:t>3) Collocations in Serbian and in Italian: a contrastive study of lexical combinations</w:t>
      </w:r>
    </w:p>
    <w:p w14:paraId="05353FD1" w14:textId="77777777" w:rsidR="00F16B26" w:rsidRPr="000B649A" w:rsidRDefault="00F16B2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6DDF104" w14:textId="77777777" w:rsidR="00F16B26" w:rsidRPr="000B649A" w:rsidRDefault="00F16B2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hAnsi="Times New Roman" w:cs="Times New Roman"/>
          <w:sz w:val="24"/>
          <w:szCs w:val="24"/>
        </w:rPr>
        <w:t>4) Concepts of Nationalism and Patriotism in Serbian Political Discourse: Medieval, Modern, Contemporary</w:t>
      </w:r>
    </w:p>
    <w:p w14:paraId="6B741A37" w14:textId="77777777" w:rsidR="00F16B26" w:rsidRPr="000B649A" w:rsidRDefault="00F16B2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01EA22B" w14:textId="77777777" w:rsidR="00F16B26" w:rsidRPr="000B649A" w:rsidRDefault="00F16B2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hAnsi="Times New Roman" w:cs="Times New Roman"/>
          <w:sz w:val="24"/>
          <w:szCs w:val="24"/>
        </w:rPr>
        <w:t>5) Cultural Transfer Europe-Serbia from the 19th and the 20th century</w:t>
      </w:r>
    </w:p>
    <w:p w14:paraId="124044EF" w14:textId="77777777" w:rsidR="00F16B26" w:rsidRPr="000B649A" w:rsidRDefault="00F16B2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6A13B39" w14:textId="77777777" w:rsidR="00F16B26" w:rsidRPr="000B649A" w:rsidRDefault="00F16B2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hAnsi="Times New Roman" w:cs="Times New Roman"/>
          <w:sz w:val="24"/>
          <w:szCs w:val="24"/>
        </w:rPr>
        <w:t>6) Public Discourse in the Republic of Serbia</w:t>
      </w:r>
    </w:p>
    <w:p w14:paraId="3269CE9A" w14:textId="77777777" w:rsidR="00F16B26" w:rsidRPr="000B649A" w:rsidRDefault="00F16B2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027BC12" w14:textId="77777777" w:rsidR="00F16B26" w:rsidRPr="000B649A" w:rsidRDefault="00F16B2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hAnsi="Times New Roman" w:cs="Times New Roman"/>
          <w:sz w:val="24"/>
          <w:szCs w:val="24"/>
        </w:rPr>
        <w:t>7) Vulnerable Languages and Linguistic Varieties in Serbia</w:t>
      </w:r>
    </w:p>
    <w:p w14:paraId="2F66B503" w14:textId="77777777" w:rsidR="00F16B26" w:rsidRPr="000B649A" w:rsidRDefault="00F16B2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23B0FF4" w14:textId="77777777" w:rsidR="00F16B26" w:rsidRPr="000B649A" w:rsidRDefault="00F16B2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hAnsi="Times New Roman" w:cs="Times New Roman"/>
          <w:sz w:val="24"/>
          <w:szCs w:val="24"/>
        </w:rPr>
        <w:t>8) Assessing Neoplatonism in the 14th and 15th century Balkans</w:t>
      </w:r>
    </w:p>
    <w:p w14:paraId="7EDFD1A3" w14:textId="77777777" w:rsidR="00F16B26" w:rsidRPr="000B649A" w:rsidRDefault="00F16B2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B7A5DC9" w14:textId="77777777" w:rsidR="00F16B26" w:rsidRPr="000B649A" w:rsidRDefault="00F16B2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hAnsi="Times New Roman" w:cs="Times New Roman"/>
          <w:sz w:val="24"/>
          <w:szCs w:val="24"/>
        </w:rPr>
        <w:t>9) Formation of Serbian identity and theoretical controversies concerning attempts</w:t>
      </w:r>
    </w:p>
    <w:p w14:paraId="506CE6B9" w14:textId="77777777" w:rsidR="00F16B26" w:rsidRPr="000B649A" w:rsidRDefault="00F16B2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CDC2709" w14:textId="77777777" w:rsidR="00F16B26" w:rsidRPr="000B649A" w:rsidRDefault="00F16B2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hAnsi="Times New Roman" w:cs="Times New Roman"/>
          <w:sz w:val="24"/>
          <w:szCs w:val="24"/>
        </w:rPr>
        <w:t>10) BalkViWine</w:t>
      </w:r>
    </w:p>
    <w:p w14:paraId="24D290B0" w14:textId="77777777" w:rsidR="00F16B26" w:rsidRPr="000B649A" w:rsidRDefault="00F16B2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D0572B3" w14:textId="77777777" w:rsidR="00F16B26" w:rsidRPr="000B649A" w:rsidRDefault="00F16B2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hAnsi="Times New Roman" w:cs="Times New Roman"/>
          <w:sz w:val="24"/>
          <w:szCs w:val="24"/>
        </w:rPr>
        <w:t>11) Text Embeddings – Serbian Language Applications</w:t>
      </w:r>
    </w:p>
    <w:p w14:paraId="150E10CD" w14:textId="77777777" w:rsidR="00F16B26" w:rsidRPr="000B649A" w:rsidRDefault="00F16B2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4FB9842" w14:textId="57A73ECB" w:rsidR="00F16B26" w:rsidRPr="000B649A" w:rsidRDefault="00F16B26" w:rsidP="000B649A">
      <w:pPr>
        <w:spacing w:after="0" w:line="240" w:lineRule="auto"/>
        <w:ind w:firstLine="709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0B649A">
        <w:rPr>
          <w:rStyle w:val="Emphasis"/>
          <w:rFonts w:ascii="Times New Roman" w:hAnsi="Times New Roman" w:cs="Times New Roman"/>
          <w:i w:val="0"/>
          <w:sz w:val="24"/>
          <w:szCs w:val="24"/>
        </w:rPr>
        <w:t>12) (Trans-)Formation of Identities: Orthodox Christians in the Ottoman Balkans (c.1450-c.1750)</w:t>
      </w:r>
    </w:p>
    <w:p w14:paraId="6B9983F3" w14:textId="77777777" w:rsidR="00F16B26" w:rsidRPr="000B649A" w:rsidRDefault="00F16B26" w:rsidP="000B649A">
      <w:pPr>
        <w:spacing w:after="0" w:line="240" w:lineRule="auto"/>
        <w:ind w:firstLine="709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</w:p>
    <w:p w14:paraId="26B43D1B" w14:textId="77777777" w:rsidR="00CD6280" w:rsidRPr="000B649A" w:rsidRDefault="00CD6280" w:rsidP="000B649A">
      <w:pPr>
        <w:spacing w:after="0" w:line="240" w:lineRule="auto"/>
        <w:ind w:firstLine="709"/>
        <w:jc w:val="both"/>
        <w:rPr>
          <w:rStyle w:val="Emphasis"/>
          <w:rFonts w:ascii="Times New Roman" w:hAnsi="Times New Roman" w:cs="Times New Roman"/>
          <w:b/>
          <w:bCs/>
          <w:i w:val="0"/>
          <w:sz w:val="24"/>
          <w:szCs w:val="24"/>
        </w:rPr>
      </w:pPr>
    </w:p>
    <w:p w14:paraId="6035DB9E" w14:textId="2DF4E2F9" w:rsidR="00F16B26" w:rsidRPr="000B649A" w:rsidRDefault="00F16B26" w:rsidP="000B649A">
      <w:pPr>
        <w:spacing w:after="0" w:line="240" w:lineRule="auto"/>
        <w:ind w:firstLine="709"/>
        <w:jc w:val="both"/>
        <w:rPr>
          <w:rStyle w:val="Emphasis"/>
          <w:rFonts w:ascii="Times New Roman" w:hAnsi="Times New Roman" w:cs="Times New Roman"/>
          <w:b/>
          <w:bCs/>
          <w:i w:val="0"/>
          <w:sz w:val="24"/>
          <w:szCs w:val="24"/>
        </w:rPr>
      </w:pPr>
      <w:r w:rsidRPr="000B649A">
        <w:rPr>
          <w:rStyle w:val="Emphasis"/>
          <w:rFonts w:ascii="Times New Roman" w:hAnsi="Times New Roman" w:cs="Times New Roman"/>
          <w:b/>
          <w:bCs/>
          <w:i w:val="0"/>
          <w:sz w:val="24"/>
          <w:szCs w:val="24"/>
        </w:rPr>
        <w:t>Фонд за науку, Филолошки факултет координатор пројекта:</w:t>
      </w:r>
    </w:p>
    <w:p w14:paraId="05C4A762" w14:textId="77777777" w:rsidR="00F16B26" w:rsidRPr="000B649A" w:rsidRDefault="00F16B26" w:rsidP="000B649A">
      <w:pPr>
        <w:spacing w:after="0" w:line="240" w:lineRule="auto"/>
        <w:ind w:firstLine="709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</w:p>
    <w:p w14:paraId="14962A38" w14:textId="77777777" w:rsidR="00F16B26" w:rsidRPr="000B649A" w:rsidRDefault="00F16B2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hAnsi="Times New Roman" w:cs="Times New Roman"/>
          <w:sz w:val="24"/>
          <w:szCs w:val="24"/>
        </w:rPr>
        <w:t>1) Serbian Literature 1991-2021: Identity, Trauma, Memory</w:t>
      </w:r>
    </w:p>
    <w:p w14:paraId="5FDE6EF3" w14:textId="77777777" w:rsidR="00F16B26" w:rsidRPr="000B649A" w:rsidRDefault="00F16B2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3533A7D" w14:textId="77777777" w:rsidR="00F16B26" w:rsidRPr="000B649A" w:rsidRDefault="00F16B2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hAnsi="Times New Roman" w:cs="Times New Roman"/>
          <w:sz w:val="24"/>
          <w:szCs w:val="24"/>
        </w:rPr>
        <w:t>2) Digitalisation of Heritage Language and Culture Identity of Serbian Diaspora</w:t>
      </w:r>
    </w:p>
    <w:p w14:paraId="5AF7C1EC" w14:textId="77777777" w:rsidR="00F16B26" w:rsidRPr="000B649A" w:rsidRDefault="00F16B2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DD765F4" w14:textId="77777777" w:rsidR="00F16B26" w:rsidRPr="000B649A" w:rsidRDefault="00F16B2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hAnsi="Times New Roman" w:cs="Times New Roman"/>
          <w:sz w:val="24"/>
          <w:szCs w:val="24"/>
        </w:rPr>
        <w:t>3) Collocations in Serbian and in Italian: a contrastive study of lexical combinations</w:t>
      </w:r>
    </w:p>
    <w:p w14:paraId="543BC8E0" w14:textId="77777777" w:rsidR="00F16B26" w:rsidRPr="000B649A" w:rsidRDefault="00F16B26" w:rsidP="000B649A">
      <w:pPr>
        <w:spacing w:after="0" w:line="240" w:lineRule="auto"/>
        <w:ind w:firstLine="709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</w:p>
    <w:p w14:paraId="6616930A" w14:textId="77777777" w:rsidR="00CD6280" w:rsidRPr="000B649A" w:rsidRDefault="00CD6280" w:rsidP="000B649A">
      <w:pPr>
        <w:spacing w:after="0" w:line="240" w:lineRule="auto"/>
        <w:ind w:firstLine="709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</w:p>
    <w:p w14:paraId="2B2A9F29" w14:textId="6B98F5B2" w:rsidR="00CD6280" w:rsidRPr="000B649A" w:rsidRDefault="00CD6280" w:rsidP="000B649A">
      <w:pPr>
        <w:spacing w:after="0" w:line="240" w:lineRule="auto"/>
        <w:ind w:firstLine="709"/>
        <w:jc w:val="both"/>
        <w:rPr>
          <w:rStyle w:val="Emphasis"/>
          <w:rFonts w:ascii="Times New Roman" w:hAnsi="Times New Roman" w:cs="Times New Roman"/>
          <w:b/>
          <w:bCs/>
          <w:i w:val="0"/>
          <w:sz w:val="24"/>
          <w:szCs w:val="24"/>
        </w:rPr>
      </w:pPr>
      <w:r w:rsidRPr="000B649A">
        <w:rPr>
          <w:rStyle w:val="Emphasis"/>
          <w:rFonts w:ascii="Times New Roman" w:hAnsi="Times New Roman" w:cs="Times New Roman"/>
          <w:b/>
          <w:bCs/>
          <w:i w:val="0"/>
          <w:sz w:val="24"/>
          <w:szCs w:val="24"/>
        </w:rPr>
        <w:t>Билатерална сарадња:</w:t>
      </w:r>
    </w:p>
    <w:p w14:paraId="142CC132" w14:textId="77777777" w:rsidR="00CD6280" w:rsidRPr="000B649A" w:rsidRDefault="00CD6280" w:rsidP="000B649A">
      <w:pPr>
        <w:spacing w:after="0" w:line="240" w:lineRule="auto"/>
        <w:ind w:firstLine="709"/>
        <w:jc w:val="both"/>
        <w:rPr>
          <w:rStyle w:val="Emphasis"/>
          <w:rFonts w:ascii="Times New Roman" w:hAnsi="Times New Roman" w:cs="Times New Roman"/>
          <w:b/>
          <w:bCs/>
          <w:i w:val="0"/>
          <w:sz w:val="24"/>
          <w:szCs w:val="24"/>
        </w:rPr>
      </w:pPr>
    </w:p>
    <w:p w14:paraId="4797BDB0" w14:textId="77777777" w:rsidR="00CD6280" w:rsidRPr="000B649A" w:rsidRDefault="00CD6280" w:rsidP="000B64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CFDFD"/>
          <w:lang w:eastAsia="sr-Latn-RS"/>
          <w14:ligatures w14:val="none"/>
        </w:rPr>
      </w:pPr>
      <w:r w:rsidRPr="000B64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r-Latn-RS"/>
          <w14:ligatures w14:val="none"/>
        </w:rPr>
        <w:t>„</w:t>
      </w:r>
      <w:r w:rsidRPr="000B64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CFDFD"/>
          <w:lang w:eastAsia="sr-Latn-RS"/>
          <w14:ligatures w14:val="none"/>
        </w:rPr>
        <w:t>Род и интелектуална историја у српској и словеначкој периодичној штампи у 20. веку“. Број: 337-00-110/2023-05/12. Трајање: 2023-2025.</w:t>
      </w:r>
    </w:p>
    <w:p w14:paraId="646C3D44" w14:textId="77777777" w:rsidR="00CD6280" w:rsidRPr="000B649A" w:rsidRDefault="00CD6280" w:rsidP="000B64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CFDFD"/>
          <w:lang w:eastAsia="sr-Latn-RS"/>
          <w14:ligatures w14:val="none"/>
        </w:rPr>
      </w:pPr>
    </w:p>
    <w:p w14:paraId="7705EE88" w14:textId="77777777" w:rsidR="00CD6280" w:rsidRPr="000B649A" w:rsidRDefault="00CD6280" w:rsidP="000B649A">
      <w:pPr>
        <w:spacing w:after="0" w:line="240" w:lineRule="auto"/>
        <w:ind w:firstLine="709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</w:p>
    <w:p w14:paraId="21A0EABF" w14:textId="5A8D3A64" w:rsidR="00CD6280" w:rsidRPr="000B649A" w:rsidRDefault="00CD6280" w:rsidP="000B649A">
      <w:pPr>
        <w:spacing w:after="0" w:line="240" w:lineRule="auto"/>
        <w:ind w:firstLine="709"/>
        <w:jc w:val="both"/>
        <w:rPr>
          <w:rStyle w:val="Emphasis"/>
          <w:rFonts w:ascii="Times New Roman" w:hAnsi="Times New Roman" w:cs="Times New Roman"/>
          <w:b/>
          <w:bCs/>
          <w:i w:val="0"/>
          <w:sz w:val="24"/>
          <w:szCs w:val="24"/>
        </w:rPr>
      </w:pPr>
      <w:r w:rsidRPr="000B649A">
        <w:rPr>
          <w:rStyle w:val="Emphasis"/>
          <w:rFonts w:ascii="Times New Roman" w:hAnsi="Times New Roman" w:cs="Times New Roman"/>
          <w:b/>
          <w:bCs/>
          <w:i w:val="0"/>
          <w:sz w:val="24"/>
          <w:szCs w:val="24"/>
        </w:rPr>
        <w:t>Међународни пројекти и универзитетске мреже:</w:t>
      </w:r>
    </w:p>
    <w:p w14:paraId="51EBB50B" w14:textId="77777777" w:rsidR="00CD6280" w:rsidRPr="000B649A" w:rsidRDefault="00CD6280" w:rsidP="000B64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r-Latn-RS"/>
          <w14:ligatures w14:val="none"/>
        </w:rPr>
      </w:pPr>
    </w:p>
    <w:p w14:paraId="63CEB78B" w14:textId="77777777" w:rsidR="000B649A" w:rsidRPr="000B649A" w:rsidRDefault="000B649A" w:rsidP="000B649A">
      <w:pPr>
        <w:pStyle w:val="ListParagraph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r-Latn-RS"/>
          <w14:ligatures w14:val="none"/>
        </w:rPr>
      </w:pPr>
      <w:r w:rsidRPr="000B64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r-Latn-RS"/>
          <w14:ligatures w14:val="none"/>
        </w:rPr>
        <w:lastRenderedPageBreak/>
        <w:t xml:space="preserve">CA 23144: </w:t>
      </w:r>
      <w:r w:rsidR="00CD6280" w:rsidRPr="000B64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r-Latn-RS"/>
          <w14:ligatures w14:val="none"/>
        </w:rPr>
        <w:t>Europe</w:t>
      </w:r>
      <w:r w:rsidRPr="000B64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sr-Cyrl-RS" w:eastAsia="sr-Latn-RS"/>
          <w14:ligatures w14:val="none"/>
        </w:rPr>
        <w:t>'</w:t>
      </w:r>
      <w:r w:rsidR="00CD6280" w:rsidRPr="000B64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r-Latn-RS"/>
          <w14:ligatures w14:val="none"/>
        </w:rPr>
        <w:t>s Representations of India: Texts, Images, and Encounters (ESIND)</w:t>
      </w:r>
    </w:p>
    <w:p w14:paraId="5C05DEBE" w14:textId="5FC45A43" w:rsidR="000B649A" w:rsidRPr="000B649A" w:rsidRDefault="00CD6280" w:rsidP="000B649A">
      <w:pPr>
        <w:pStyle w:val="ListParagraph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649A">
        <w:rPr>
          <w:rFonts w:ascii="Times New Roman" w:eastAsia="Times New Roman" w:hAnsi="Times New Roman" w:cs="Times New Roman"/>
          <w:kern w:val="0"/>
          <w:sz w:val="24"/>
          <w:szCs w:val="24"/>
          <w:lang w:eastAsia="sr-Latn-RS"/>
          <w14:ligatures w14:val="none"/>
        </w:rPr>
        <w:t>EU Kids Online-Деца Европе на интернету</w:t>
      </w:r>
      <w:r w:rsidR="000B649A" w:rsidRPr="000B649A">
        <w:rPr>
          <w:rFonts w:ascii="Times New Roman" w:eastAsia="Times New Roman" w:hAnsi="Times New Roman" w:cs="Times New Roman"/>
          <w:kern w:val="0"/>
          <w:sz w:val="24"/>
          <w:szCs w:val="24"/>
          <w:lang w:val="sr-Cyrl-RS" w:eastAsia="sr-Latn-RS"/>
          <w14:ligatures w14:val="none"/>
        </w:rPr>
        <w:t xml:space="preserve">; </w:t>
      </w:r>
      <w:hyperlink r:id="rId6" w:history="1">
        <w:r w:rsidR="000B649A" w:rsidRPr="00933A36">
          <w:rPr>
            <w:rStyle w:val="Hyperlink"/>
            <w:rFonts w:ascii="Times New Roman" w:eastAsia="Times New Roman" w:hAnsi="Times New Roman" w:cs="Times New Roman"/>
            <w:kern w:val="0"/>
            <w:sz w:val="24"/>
            <w:szCs w:val="24"/>
            <w:lang w:eastAsia="sr-Latn-RS"/>
            <w14:ligatures w14:val="none"/>
          </w:rPr>
          <w:t>https://www.lse.ac.uk/media-and-communications/research/research-projects/eu-kids-online/participating-countries/national-languages/serbia</w:t>
        </w:r>
      </w:hyperlink>
    </w:p>
    <w:p w14:paraId="4D829C7D" w14:textId="77777777" w:rsidR="000B649A" w:rsidRPr="000B649A" w:rsidRDefault="000B649A" w:rsidP="000B649A">
      <w:pPr>
        <w:pStyle w:val="ListParagraph"/>
        <w:spacing w:after="0" w:line="240" w:lineRule="auto"/>
        <w:ind w:left="1429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57BCD76" w14:textId="77777777" w:rsidR="000B649A" w:rsidRPr="000B649A" w:rsidRDefault="00CD6280" w:rsidP="000B649A">
      <w:pPr>
        <w:pStyle w:val="ListParagraph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6"/>
          <w:sz w:val="24"/>
          <w:szCs w:val="24"/>
        </w:rPr>
      </w:pPr>
      <w:r w:rsidRPr="000B649A">
        <w:rPr>
          <w:rFonts w:ascii="Times New Roman" w:hAnsi="Times New Roman" w:cs="Times New Roman"/>
          <w:iCs/>
          <w:sz w:val="24"/>
          <w:szCs w:val="24"/>
        </w:rPr>
        <w:t>CorSandbox</w:t>
      </w:r>
      <w:r w:rsidR="000B649A" w:rsidRPr="000B649A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: </w:t>
      </w:r>
      <w:r w:rsidR="000B649A" w:rsidRPr="000B649A">
        <w:rPr>
          <w:rFonts w:ascii="Times New Roman" w:hAnsi="Times New Roman" w:cs="Times New Roman"/>
          <w:iCs/>
          <w:sz w:val="24"/>
          <w:szCs w:val="24"/>
        </w:rPr>
        <w:t>Sandboxing and Standardizing Child Online Redress;</w:t>
      </w:r>
      <w:r w:rsidR="000B649A" w:rsidRPr="000B649A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hyperlink r:id="rId7" w:history="1">
        <w:r w:rsidRPr="000B649A">
          <w:rPr>
            <w:rStyle w:val="Hyperlink"/>
            <w:rFonts w:ascii="Times New Roman" w:hAnsi="Times New Roman" w:cs="Times New Roman"/>
            <w:iCs/>
            <w:sz w:val="24"/>
            <w:szCs w:val="24"/>
          </w:rPr>
          <w:t>https://www.corsandbox.org/corteam</w:t>
        </w:r>
      </w:hyperlink>
    </w:p>
    <w:p w14:paraId="7985D831" w14:textId="77777777" w:rsidR="000B649A" w:rsidRPr="000B649A" w:rsidRDefault="000B649A" w:rsidP="000B649A">
      <w:pPr>
        <w:pStyle w:val="ListParagraph"/>
        <w:rPr>
          <w:rFonts w:ascii="Times New Roman" w:eastAsia="Times New Roman" w:hAnsi="Times New Roman" w:cs="Times New Roman"/>
          <w:kern w:val="36"/>
          <w:sz w:val="24"/>
          <w:szCs w:val="24"/>
        </w:rPr>
      </w:pPr>
    </w:p>
    <w:p w14:paraId="303037AD" w14:textId="77777777" w:rsidR="000B649A" w:rsidRDefault="000B649A" w:rsidP="000B649A">
      <w:pPr>
        <w:pStyle w:val="ListParagraph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CEEPUS: </w:t>
      </w:r>
      <w:r w:rsidR="00CD6280" w:rsidRPr="000B649A">
        <w:rPr>
          <w:rFonts w:ascii="Times New Roman" w:eastAsia="Times New Roman" w:hAnsi="Times New Roman" w:cs="Times New Roman"/>
          <w:kern w:val="36"/>
          <w:sz w:val="24"/>
          <w:szCs w:val="24"/>
        </w:rPr>
        <w:t>Slavic Philology and Its Cultural Contexts (</w:t>
      </w:r>
      <w:r w:rsidR="00CD6280" w:rsidRPr="000B649A">
        <w:rPr>
          <w:rFonts w:ascii="Times New Roman" w:hAnsi="Times New Roman" w:cs="Times New Roman"/>
          <w:sz w:val="24"/>
          <w:szCs w:val="24"/>
        </w:rPr>
        <w:t>AT-0037-19-2324);</w:t>
      </w:r>
    </w:p>
    <w:p w14:paraId="44D4AA89" w14:textId="77777777" w:rsidR="000B649A" w:rsidRPr="000B649A" w:rsidRDefault="000B649A" w:rsidP="000B649A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00FF25FE" w14:textId="77777777" w:rsidR="000B649A" w:rsidRDefault="000B649A" w:rsidP="000B649A">
      <w:pPr>
        <w:pStyle w:val="ListParagraph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hAnsi="Times New Roman" w:cs="Times New Roman"/>
          <w:sz w:val="24"/>
          <w:szCs w:val="24"/>
        </w:rPr>
        <w:t xml:space="preserve">CEEPUS: </w:t>
      </w:r>
      <w:r w:rsidR="00CD6280" w:rsidRPr="000B649A">
        <w:rPr>
          <w:rFonts w:ascii="Times New Roman" w:hAnsi="Times New Roman" w:cs="Times New Roman"/>
          <w:sz w:val="24"/>
          <w:szCs w:val="24"/>
        </w:rPr>
        <w:t>*e-Bologna* - Network for Translation Studies and Transcultural Communication Programmes in Central, Eastern and South-Eastern Europe (AT-0119-18-2324);</w:t>
      </w:r>
    </w:p>
    <w:p w14:paraId="57612610" w14:textId="77777777" w:rsidR="000B649A" w:rsidRPr="000B649A" w:rsidRDefault="000B649A" w:rsidP="000B649A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8CF8163" w14:textId="0CE7D2BD" w:rsidR="00CD6280" w:rsidRDefault="000B649A" w:rsidP="000B649A">
      <w:pPr>
        <w:pStyle w:val="ListParagraph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CEEPUS: </w:t>
      </w:r>
      <w:r w:rsidR="00CD6280" w:rsidRPr="000B649A">
        <w:rPr>
          <w:rFonts w:ascii="Times New Roman" w:hAnsi="Times New Roman" w:cs="Times New Roman"/>
          <w:sz w:val="24"/>
          <w:szCs w:val="24"/>
        </w:rPr>
        <w:t>Language and literature in a Central European context (PL-0012-19-2324);</w:t>
      </w:r>
    </w:p>
    <w:p w14:paraId="4217EA26" w14:textId="77777777" w:rsidR="000B649A" w:rsidRPr="000B649A" w:rsidRDefault="000B649A" w:rsidP="000B649A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AC58D58" w14:textId="77777777" w:rsidR="000B649A" w:rsidRDefault="000B649A" w:rsidP="000B649A">
      <w:pPr>
        <w:pStyle w:val="ListParagraph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hAnsi="Times New Roman" w:cs="Times New Roman"/>
          <w:sz w:val="24"/>
          <w:szCs w:val="24"/>
        </w:rPr>
        <w:t xml:space="preserve">CEEPUS: </w:t>
      </w:r>
      <w:r w:rsidR="00CD6280" w:rsidRPr="000B649A">
        <w:rPr>
          <w:rFonts w:ascii="Times New Roman" w:hAnsi="Times New Roman" w:cs="Times New Roman"/>
          <w:sz w:val="24"/>
          <w:szCs w:val="24"/>
        </w:rPr>
        <w:t>TRANS - TRANSkulturelle Kommunikation und TRANSlation (SI-0711-12-2324);</w:t>
      </w:r>
    </w:p>
    <w:p w14:paraId="37CC67C0" w14:textId="77777777" w:rsidR="000B649A" w:rsidRPr="000B649A" w:rsidRDefault="000B649A" w:rsidP="000B649A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1E7C5657" w14:textId="77777777" w:rsidR="000B649A" w:rsidRDefault="000B649A" w:rsidP="000B649A">
      <w:pPr>
        <w:pStyle w:val="ListParagraph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hAnsi="Times New Roman" w:cs="Times New Roman"/>
          <w:sz w:val="24"/>
          <w:szCs w:val="24"/>
        </w:rPr>
        <w:t xml:space="preserve">CEEPUS: </w:t>
      </w:r>
      <w:r w:rsidR="00CD6280" w:rsidRPr="000B649A">
        <w:rPr>
          <w:rFonts w:ascii="Times New Roman" w:hAnsi="Times New Roman" w:cs="Times New Roman"/>
          <w:sz w:val="24"/>
          <w:szCs w:val="24"/>
        </w:rPr>
        <w:t>Red de Hispanistas de Europa Central (RO-0814-11-2324)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3091AA1" w14:textId="77777777" w:rsidR="000B649A" w:rsidRPr="000B649A" w:rsidRDefault="000B649A" w:rsidP="000B649A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411C6888" w14:textId="3BC672CA" w:rsidR="00CD6280" w:rsidRDefault="000B649A" w:rsidP="000B649A">
      <w:pPr>
        <w:pStyle w:val="ListParagraph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CEEPUS</w:t>
      </w:r>
      <w:r w:rsidR="00CD6280" w:rsidRPr="000B649A">
        <w:rPr>
          <w:rFonts w:ascii="Times New Roman" w:hAnsi="Times New Roman" w:cs="Times New Roman"/>
          <w:sz w:val="24"/>
          <w:szCs w:val="24"/>
        </w:rPr>
        <w:t xml:space="preserve"> Women Writers in History (SI-1515-04-2324)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17D84EF" w14:textId="77777777" w:rsidR="000B649A" w:rsidRPr="000B649A" w:rsidRDefault="000B649A" w:rsidP="000B649A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D261C3A" w14:textId="77777777" w:rsidR="000B649A" w:rsidRDefault="000B649A" w:rsidP="000B649A">
      <w:pPr>
        <w:pStyle w:val="ListParagraph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hAnsi="Times New Roman" w:cs="Times New Roman"/>
          <w:sz w:val="24"/>
          <w:szCs w:val="24"/>
        </w:rPr>
        <w:t>CEEPUS:</w:t>
      </w:r>
      <w:r w:rsidR="00CD6280" w:rsidRPr="000B649A">
        <w:rPr>
          <w:rFonts w:ascii="Times New Roman" w:hAnsi="Times New Roman" w:cs="Times New Roman"/>
          <w:sz w:val="24"/>
          <w:szCs w:val="24"/>
        </w:rPr>
        <w:t xml:space="preserve"> Bridging Disciplines in Central and Eastern European Japanese Studies: from Heritage to Contemporary Issues (CEEPUS мрежа у оснивању)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15C752" w14:textId="77777777" w:rsidR="000B649A" w:rsidRPr="000B649A" w:rsidRDefault="000B649A" w:rsidP="000B649A">
      <w:pPr>
        <w:pStyle w:val="ListParagraph"/>
        <w:rPr>
          <w:rFonts w:ascii="Times New Roman" w:hAnsi="Times New Roman" w:cs="Times New Roman"/>
          <w:iCs/>
          <w:sz w:val="24"/>
          <w:szCs w:val="24"/>
        </w:rPr>
      </w:pPr>
    </w:p>
    <w:p w14:paraId="62C2AEBD" w14:textId="77777777" w:rsidR="000B649A" w:rsidRPr="000B649A" w:rsidRDefault="00CD6280" w:rsidP="000B649A">
      <w:pPr>
        <w:pStyle w:val="ListParagraph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hAnsi="Times New Roman" w:cs="Times New Roman"/>
          <w:iCs/>
          <w:sz w:val="24"/>
          <w:szCs w:val="24"/>
        </w:rPr>
        <w:t>CEEPUS: Study of Religions (CZ-0011-22-2627)</w:t>
      </w:r>
    </w:p>
    <w:p w14:paraId="61B66CC3" w14:textId="77777777" w:rsidR="000B649A" w:rsidRPr="000B649A" w:rsidRDefault="000B649A" w:rsidP="000B649A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3F9A8C5D" w14:textId="77777777" w:rsidR="000B649A" w:rsidRDefault="00CD6280" w:rsidP="000B649A">
      <w:pPr>
        <w:pStyle w:val="ListParagraph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hAnsi="Times New Roman" w:cs="Times New Roman"/>
          <w:sz w:val="24"/>
          <w:szCs w:val="24"/>
        </w:rPr>
        <w:t>Erasmus Plus: 2024-1-RO01-KA220-HED-000249675, Audiovisual Translation for Inclusion and Accessibility (AVTIA)</w:t>
      </w:r>
    </w:p>
    <w:p w14:paraId="2707B01E" w14:textId="77777777" w:rsidR="000B649A" w:rsidRPr="000B649A" w:rsidRDefault="000B649A" w:rsidP="000B649A">
      <w:pPr>
        <w:pStyle w:val="ListParagrap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r-Latn-RS"/>
          <w14:ligatures w14:val="none"/>
        </w:rPr>
      </w:pPr>
    </w:p>
    <w:p w14:paraId="0BA17ACF" w14:textId="77777777" w:rsidR="000B649A" w:rsidRPr="000B649A" w:rsidRDefault="000B649A" w:rsidP="000B649A">
      <w:pPr>
        <w:pStyle w:val="ListParagraph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r-Latn-RS"/>
          <w14:ligatures w14:val="none"/>
        </w:rPr>
        <w:t xml:space="preserve">CA21129: </w:t>
      </w:r>
      <w:r w:rsidR="00CD6280" w:rsidRPr="000B64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r-Latn-RS"/>
          <w14:ligatures w14:val="none"/>
        </w:rPr>
        <w:t xml:space="preserve">OPINION: What are Opinions? Integrating Theory and Methods for Automatically Analyzing Opinionated Communication </w:t>
      </w:r>
    </w:p>
    <w:p w14:paraId="4CF10A86" w14:textId="77777777" w:rsidR="000B649A" w:rsidRPr="000B649A" w:rsidRDefault="000B649A" w:rsidP="000B649A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0842D535" w14:textId="77777777" w:rsidR="000B649A" w:rsidRDefault="00CD6280" w:rsidP="000B649A">
      <w:pPr>
        <w:pStyle w:val="ListParagraph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hAnsi="Times New Roman" w:cs="Times New Roman"/>
          <w:sz w:val="24"/>
          <w:szCs w:val="24"/>
        </w:rPr>
        <w:t>CENTRE FLAUBERТ, Универзитет у Руану, Француска (CEREDI, ЕА 3229)</w:t>
      </w:r>
    </w:p>
    <w:p w14:paraId="06F9F626" w14:textId="77777777" w:rsidR="000B649A" w:rsidRPr="000B649A" w:rsidRDefault="000B649A" w:rsidP="000B649A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29B70CF" w14:textId="77777777" w:rsidR="000B649A" w:rsidRDefault="00CD6280" w:rsidP="000B649A">
      <w:pPr>
        <w:pStyle w:val="ListParagraph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hAnsi="Times New Roman" w:cs="Times New Roman"/>
          <w:sz w:val="24"/>
          <w:szCs w:val="24"/>
        </w:rPr>
        <w:t xml:space="preserve">Пројекат </w:t>
      </w:r>
      <w:r w:rsidRPr="000B649A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0B649A">
        <w:rPr>
          <w:rFonts w:ascii="Times New Roman" w:hAnsi="Times New Roman" w:cs="Times New Roman"/>
          <w:sz w:val="24"/>
          <w:szCs w:val="24"/>
        </w:rPr>
        <w:t xml:space="preserve">састављања </w:t>
      </w:r>
      <w:r w:rsidRPr="000B649A">
        <w:rPr>
          <w:rFonts w:ascii="Times New Roman" w:hAnsi="Times New Roman" w:cs="Times New Roman"/>
          <w:i/>
          <w:iCs/>
          <w:sz w:val="24"/>
          <w:szCs w:val="24"/>
        </w:rPr>
        <w:t xml:space="preserve">Енциклопедије конфуцијанских учења </w:t>
      </w:r>
      <w:r w:rsidRPr="000B649A">
        <w:rPr>
          <w:rFonts w:ascii="Times New Roman" w:hAnsi="Times New Roman" w:cs="Times New Roman"/>
          <w:sz w:val="24"/>
          <w:szCs w:val="24"/>
        </w:rPr>
        <w:t>[</w:t>
      </w:r>
      <w:r w:rsidRPr="000B649A">
        <w:rPr>
          <w:rFonts w:ascii="Times New Roman" w:eastAsia="MS Gothic" w:hAnsi="Times New Roman" w:cs="Times New Roman"/>
          <w:sz w:val="24"/>
          <w:szCs w:val="24"/>
        </w:rPr>
        <w:t>《</w:t>
      </w:r>
      <w:proofErr w:type="spellStart"/>
      <w:r w:rsidRPr="000B649A">
        <w:rPr>
          <w:rFonts w:ascii="Times New Roman" w:eastAsia="MS Gothic" w:hAnsi="Times New Roman" w:cs="Times New Roman"/>
          <w:sz w:val="24"/>
          <w:szCs w:val="24"/>
        </w:rPr>
        <w:t>儒学百科全</w:t>
      </w:r>
      <w:r w:rsidRPr="000B649A">
        <w:rPr>
          <w:rFonts w:ascii="Times New Roman" w:eastAsia="Microsoft JhengHei" w:hAnsi="Times New Roman" w:cs="Times New Roman"/>
          <w:sz w:val="24"/>
          <w:szCs w:val="24"/>
        </w:rPr>
        <w:t>书</w:t>
      </w:r>
      <w:proofErr w:type="spellEnd"/>
      <w:r w:rsidRPr="000B649A">
        <w:rPr>
          <w:rFonts w:ascii="Times New Roman" w:eastAsia="Microsoft JhengHei" w:hAnsi="Times New Roman" w:cs="Times New Roman"/>
          <w:sz w:val="24"/>
          <w:szCs w:val="24"/>
        </w:rPr>
        <w:t>》</w:t>
      </w:r>
      <w:r w:rsidRPr="000B649A">
        <w:rPr>
          <w:rFonts w:ascii="Times New Roman" w:hAnsi="Times New Roman" w:cs="Times New Roman"/>
          <w:sz w:val="24"/>
          <w:szCs w:val="24"/>
        </w:rPr>
        <w:t>].  Носиоци пројекта: Нишан светски центар за конфуцијанске студије, Кинеска фондација Конфуције и Ћуфу нормал универзитет.</w:t>
      </w:r>
    </w:p>
    <w:p w14:paraId="0043A1B3" w14:textId="77777777" w:rsidR="000B649A" w:rsidRPr="000B649A" w:rsidRDefault="000B649A" w:rsidP="000B649A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7429D5D" w14:textId="77777777" w:rsidR="000B649A" w:rsidRDefault="00CD6280" w:rsidP="000B649A">
      <w:pPr>
        <w:pStyle w:val="ListParagraph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hAnsi="Times New Roman" w:cs="Times New Roman"/>
          <w:sz w:val="24"/>
          <w:szCs w:val="24"/>
        </w:rPr>
        <w:t>CA22115</w:t>
      </w:r>
      <w:r w:rsidR="000B649A">
        <w:rPr>
          <w:rFonts w:ascii="Times New Roman" w:hAnsi="Times New Roman" w:cs="Times New Roman"/>
          <w:sz w:val="24"/>
          <w:szCs w:val="24"/>
        </w:rPr>
        <w:t>:</w:t>
      </w:r>
      <w:r w:rsidRPr="000B649A">
        <w:rPr>
          <w:rFonts w:ascii="Times New Roman" w:hAnsi="Times New Roman" w:cs="Times New Roman"/>
          <w:sz w:val="24"/>
          <w:szCs w:val="24"/>
        </w:rPr>
        <w:t xml:space="preserve"> А Multilingual Repository of Phraseme Constructions in Central and Eastern European Languages (PhraConRep), COST (European Cooperation in Science and Technology)</w:t>
      </w:r>
    </w:p>
    <w:p w14:paraId="419BB3AE" w14:textId="77777777" w:rsidR="000B649A" w:rsidRPr="000B649A" w:rsidRDefault="000B649A" w:rsidP="000B649A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35D791E9" w14:textId="795F3020" w:rsidR="000B649A" w:rsidRDefault="00CD6280" w:rsidP="000B649A">
      <w:pPr>
        <w:pStyle w:val="ListParagraph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hAnsi="Times New Roman" w:cs="Times New Roman"/>
          <w:sz w:val="24"/>
          <w:szCs w:val="24"/>
        </w:rPr>
        <w:t>CA22121: Rising nationalisms, shifting geopolitics and the future of European higher education/research openness (OPEN). Финансијска подршка: European Cooperation in Science and Technology. Трајање: 2023-2027.</w:t>
      </w:r>
    </w:p>
    <w:p w14:paraId="2A05644C" w14:textId="77777777" w:rsidR="000B649A" w:rsidRPr="000B649A" w:rsidRDefault="000B649A" w:rsidP="000B649A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210D4EC" w14:textId="6B97B3BF" w:rsidR="00CD6280" w:rsidRPr="000B649A" w:rsidRDefault="00CD6280" w:rsidP="000B649A">
      <w:pPr>
        <w:pStyle w:val="ListParagraph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hAnsi="Times New Roman" w:cs="Times New Roman"/>
          <w:sz w:val="24"/>
          <w:szCs w:val="24"/>
        </w:rPr>
        <w:t>Toward an Integrative Approach to Women’s Political Thought in East Central Europe: Cases from Slovenia and Beyond in the Long Twentieth Century</w:t>
      </w:r>
      <w:r w:rsidRPr="000B649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B649A">
        <w:rPr>
          <w:rFonts w:ascii="Times New Roman" w:hAnsi="Times New Roman" w:cs="Times New Roman"/>
          <w:sz w:val="24"/>
          <w:szCs w:val="24"/>
        </w:rPr>
        <w:t>(број пројекта: J6-70219). Финансијска подршка: the Slovenian Research and Innovation Agency (ARIS – Javna agencija za znanstvenoraziskovalno in inovacijsko dejavnost Republike Slovenije). Трајање: 2026-2029.</w:t>
      </w:r>
    </w:p>
    <w:p w14:paraId="42205C62" w14:textId="77777777" w:rsidR="00CD6280" w:rsidRPr="000B649A" w:rsidRDefault="00CD6280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F10A1D3" w14:textId="5C4B9A72" w:rsidR="00F16B26" w:rsidRPr="006E5096" w:rsidRDefault="006E509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6E509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Скупови:</w:t>
      </w:r>
    </w:p>
    <w:p w14:paraId="16053AB3" w14:textId="77777777" w:rsidR="006E5096" w:rsidRDefault="006E509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47A0572" w14:textId="6C070202" w:rsidR="006E5096" w:rsidRPr="006E5096" w:rsidRDefault="006E5096" w:rsidP="006E5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6E5096">
        <w:rPr>
          <w:rFonts w:ascii="Times New Roman" w:hAnsi="Times New Roman" w:cs="Times New Roman"/>
          <w:sz w:val="24"/>
          <w:szCs w:val="24"/>
          <w:lang w:val="sr-Cyrl-RS"/>
        </w:rPr>
        <w:t>На Филолошком факултету Универзитета у Београду организују су бројни национални и међународни научни скупови, семинари, округли столови и радионице.</w:t>
      </w:r>
    </w:p>
    <w:p w14:paraId="35994435" w14:textId="55975A8D" w:rsidR="006E5096" w:rsidRPr="006E5096" w:rsidRDefault="006E5096" w:rsidP="006E5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6E5096">
        <w:rPr>
          <w:rFonts w:ascii="Times New Roman" w:hAnsi="Times New Roman" w:cs="Times New Roman"/>
          <w:sz w:val="24"/>
          <w:szCs w:val="24"/>
          <w:lang w:val="sr-Cyrl-RS"/>
        </w:rPr>
        <w:t>Филолошки факултет има и неколико редовних скупова, који се одржавају сваке или сваке друге године. Овде се наводе неки од тих скупова: Научна конференција Савремена филолошка истраживања; К</w:t>
      </w:r>
      <w:r w:rsidRPr="006E5096">
        <w:rPr>
          <w:rFonts w:ascii="Times New Roman" w:hAnsi="Times New Roman" w:cs="Times New Roman"/>
          <w:sz w:val="24"/>
          <w:szCs w:val="24"/>
        </w:rPr>
        <w:t>онференциј</w:t>
      </w:r>
      <w:r w:rsidRPr="006E5096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6E5096">
        <w:rPr>
          <w:rFonts w:ascii="Times New Roman" w:hAnsi="Times New Roman" w:cs="Times New Roman"/>
          <w:sz w:val="24"/>
          <w:szCs w:val="24"/>
        </w:rPr>
        <w:t xml:space="preserve"> за младе истраживаче и докторанде Савремени токови у изучавању језика, књижевности и културе</w:t>
      </w:r>
      <w:r w:rsidRPr="006E5096">
        <w:rPr>
          <w:rFonts w:ascii="Times New Roman" w:hAnsi="Times New Roman" w:cs="Times New Roman"/>
          <w:sz w:val="24"/>
          <w:szCs w:val="24"/>
          <w:lang w:val="sr-Cyrl-RS"/>
        </w:rPr>
        <w:t xml:space="preserve">; </w:t>
      </w:r>
      <w:r w:rsidRPr="006E5096">
        <w:rPr>
          <w:rFonts w:ascii="Times New Roman" w:hAnsi="Times New Roman" w:cs="Times New Roman"/>
          <w:sz w:val="24"/>
          <w:szCs w:val="24"/>
        </w:rPr>
        <w:t>Међународни научни састанак слависта у Вукове дане</w:t>
      </w:r>
      <w:r w:rsidRPr="006E5096">
        <w:rPr>
          <w:rFonts w:ascii="Times New Roman" w:hAnsi="Times New Roman" w:cs="Times New Roman"/>
          <w:sz w:val="24"/>
          <w:szCs w:val="24"/>
          <w:lang w:val="sr-Cyrl-RS"/>
        </w:rPr>
        <w:t xml:space="preserve">. Рецимо, 2026. године биће организована мађународна научна конференција </w:t>
      </w:r>
      <w:r w:rsidRPr="006E5096">
        <w:rPr>
          <w:rFonts w:ascii="Times New Roman" w:hAnsi="Times New Roman" w:cs="Times New Roman"/>
          <w:sz w:val="24"/>
          <w:szCs w:val="24"/>
        </w:rPr>
        <w:t>Век оријенталистике</w:t>
      </w:r>
      <w:r w:rsidRPr="006E5096">
        <w:rPr>
          <w:rFonts w:ascii="Times New Roman" w:hAnsi="Times New Roman" w:cs="Times New Roman"/>
          <w:sz w:val="24"/>
          <w:szCs w:val="24"/>
          <w:lang w:val="sr-Cyrl-RS"/>
        </w:rPr>
        <w:t>, поводом</w:t>
      </w:r>
      <w:r w:rsidRPr="006E5096">
        <w:rPr>
          <w:rFonts w:ascii="Times New Roman" w:hAnsi="Times New Roman" w:cs="Times New Roman"/>
          <w:sz w:val="24"/>
          <w:szCs w:val="24"/>
        </w:rPr>
        <w:t xml:space="preserve"> јубилеја 100 година Катедре за оријенталистику</w:t>
      </w:r>
      <w:r w:rsidRPr="006E509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EC5F4AE" w14:textId="53DA7DE5" w:rsidR="006E5096" w:rsidRPr="006E5096" w:rsidRDefault="006E5096" w:rsidP="006E5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401AF76" w14:textId="4EFE7B52" w:rsidR="00F16B26" w:rsidRPr="000B649A" w:rsidRDefault="00F16B2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B649A">
        <w:rPr>
          <w:rFonts w:ascii="Times New Roman" w:hAnsi="Times New Roman" w:cs="Times New Roman"/>
          <w:b/>
          <w:bCs/>
          <w:sz w:val="24"/>
          <w:szCs w:val="24"/>
        </w:rPr>
        <w:t>Издаваштво:</w:t>
      </w:r>
    </w:p>
    <w:p w14:paraId="1C632619" w14:textId="77777777" w:rsidR="000B649A" w:rsidRPr="000B649A" w:rsidRDefault="000B649A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11B5840" w14:textId="41833CC4" w:rsidR="00F16B26" w:rsidRPr="000B649A" w:rsidRDefault="00F16B2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hAnsi="Times New Roman" w:cs="Times New Roman"/>
          <w:sz w:val="24"/>
          <w:szCs w:val="24"/>
        </w:rPr>
        <w:t>Филолошки факултет је издавач више дигиталних часописа у отвореном приступу. Поред часописа, многе монографије, уџбеници и зборници са научних скупова у издању Филолошког факултета такође имају отворени приступ.</w:t>
      </w:r>
    </w:p>
    <w:p w14:paraId="5086C656" w14:textId="77777777" w:rsidR="000B649A" w:rsidRPr="000B649A" w:rsidRDefault="000B649A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E57A7DC" w14:textId="2BF98F9F" w:rsidR="000B649A" w:rsidRPr="000B649A" w:rsidRDefault="000B649A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hAnsi="Times New Roman" w:cs="Times New Roman"/>
          <w:sz w:val="24"/>
          <w:szCs w:val="24"/>
        </w:rPr>
        <w:t>На пример, у 2025. години, Филолошки факултет је објавио пет монографија.</w:t>
      </w:r>
      <w:r>
        <w:rPr>
          <w:rFonts w:ascii="Times New Roman" w:hAnsi="Times New Roman" w:cs="Times New Roman"/>
          <w:sz w:val="24"/>
          <w:szCs w:val="24"/>
        </w:rPr>
        <w:t xml:space="preserve"> 1. </w:t>
      </w:r>
      <w:r w:rsidRPr="000B649A">
        <w:rPr>
          <w:rFonts w:ascii="Times New Roman" w:eastAsia="Times New Roman" w:hAnsi="Times New Roman" w:cs="Times New Roman"/>
          <w:sz w:val="24"/>
          <w:szCs w:val="24"/>
        </w:rPr>
        <w:t xml:space="preserve">Наташа Јанићијевић, </w:t>
      </w:r>
      <w:r w:rsidRPr="000B649A">
        <w:rPr>
          <w:rFonts w:ascii="Times New Roman" w:hAnsi="Times New Roman" w:cs="Times New Roman"/>
          <w:sz w:val="24"/>
          <w:szCs w:val="24"/>
        </w:rPr>
        <w:t xml:space="preserve">Глаголска времена индикатива у италијанском језику и њихови српски еквиваленти; 2. </w:t>
      </w:r>
      <w:r w:rsidRPr="000B649A">
        <w:rPr>
          <w:rFonts w:ascii="Times New Roman" w:eastAsia="Times New Roman" w:hAnsi="Times New Roman" w:cs="Times New Roman"/>
          <w:sz w:val="24"/>
          <w:szCs w:val="24"/>
        </w:rPr>
        <w:t xml:space="preserve">Ксенија Ајкут, Стефани Миљковић и Смиљана Ристић Бојанић, Састављени глаголи у турском језику; 3. Рајна Драгићевић (прир.), </w:t>
      </w:r>
      <w:r w:rsidRPr="000B64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Будућност српске описне лексикографије; 4. </w:t>
      </w:r>
      <w:r w:rsidRPr="000B649A">
        <w:rPr>
          <w:rFonts w:ascii="Times New Roman" w:eastAsia="Times New Roman" w:hAnsi="Times New Roman" w:cs="Times New Roman"/>
          <w:sz w:val="24"/>
          <w:szCs w:val="24"/>
        </w:rPr>
        <w:t xml:space="preserve">Ивана Глигоријевић, </w:t>
      </w:r>
      <w:r w:rsidRPr="000B649A">
        <w:rPr>
          <w:rFonts w:ascii="Times New Roman" w:hAnsi="Times New Roman" w:cs="Times New Roman"/>
          <w:sz w:val="24"/>
          <w:szCs w:val="24"/>
        </w:rPr>
        <w:t xml:space="preserve">Локализација софтвера, видео-игара и веб-сајтова за арапско говорно подручје: језички и културни аспекти; 5. </w:t>
      </w:r>
      <w:r w:rsidRPr="000B649A">
        <w:rPr>
          <w:rFonts w:ascii="Times New Roman" w:eastAsia="Times New Roman" w:hAnsi="Times New Roman" w:cs="Times New Roman"/>
          <w:sz w:val="24"/>
          <w:szCs w:val="24"/>
        </w:rPr>
        <w:t xml:space="preserve">Greta Goetz, </w:t>
      </w:r>
      <w:r w:rsidRPr="000B649A">
        <w:rPr>
          <w:rFonts w:ascii="Times New Roman" w:hAnsi="Times New Roman" w:cs="Times New Roman"/>
          <w:sz w:val="24"/>
          <w:szCs w:val="24"/>
        </w:rPr>
        <w:t>De/coding Reality UXA.</w:t>
      </w:r>
    </w:p>
    <w:p w14:paraId="03E2088F" w14:textId="77777777" w:rsidR="000B649A" w:rsidRPr="000B649A" w:rsidRDefault="000B649A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661AAA4" w14:textId="77777777" w:rsidR="006E5096" w:rsidRDefault="000B649A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49A">
        <w:rPr>
          <w:rFonts w:ascii="Times New Roman" w:hAnsi="Times New Roman" w:cs="Times New Roman"/>
          <w:sz w:val="24"/>
          <w:szCs w:val="24"/>
        </w:rPr>
        <w:t xml:space="preserve">Поред монографија, издавачка делатност Филолошког факултета обухвата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Pr="000B649A">
        <w:rPr>
          <w:rFonts w:ascii="Times New Roman" w:hAnsi="Times New Roman" w:cs="Times New Roman"/>
          <w:sz w:val="24"/>
          <w:szCs w:val="24"/>
        </w:rPr>
        <w:t xml:space="preserve">зборнике, уџбенике и приручнике. </w:t>
      </w:r>
      <w:r>
        <w:rPr>
          <w:rFonts w:ascii="Times New Roman" w:hAnsi="Times New Roman" w:cs="Times New Roman"/>
          <w:sz w:val="24"/>
          <w:szCs w:val="24"/>
          <w:lang w:val="sr-Cyrl-RS"/>
        </w:rPr>
        <w:t>Рецимо, у 2025. години, Филолошки факултет је објавио 12 таквих публикација:</w:t>
      </w:r>
      <w:r w:rsidRPr="000B649A">
        <w:rPr>
          <w:rFonts w:ascii="Times New Roman" w:hAnsi="Times New Roman" w:cs="Times New Roman"/>
          <w:sz w:val="24"/>
          <w:szCs w:val="24"/>
        </w:rPr>
        <w:t xml:space="preserve">1. </w:t>
      </w:r>
      <w:r w:rsidRPr="000B649A">
        <w:rPr>
          <w:rFonts w:ascii="Times New Roman" w:eastAsia="Times New Roman" w:hAnsi="Times New Roman" w:cs="Times New Roman"/>
          <w:sz w:val="24"/>
          <w:szCs w:val="24"/>
        </w:rPr>
        <w:t>Војкан Стојичић, Анка Рађеновић и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0B649A">
        <w:rPr>
          <w:rFonts w:ascii="Times New Roman" w:eastAsia="Times New Roman" w:hAnsi="Times New Roman" w:cs="Times New Roman"/>
          <w:sz w:val="24"/>
          <w:szCs w:val="24"/>
        </w:rPr>
        <w:t xml:space="preserve">Ивана Милојевић Панић, </w:t>
      </w:r>
      <w:r w:rsidRPr="000B649A">
        <w:rPr>
          <w:rFonts w:ascii="Times New Roman" w:hAnsi="Times New Roman" w:cs="Times New Roman"/>
          <w:sz w:val="24"/>
          <w:szCs w:val="24"/>
        </w:rPr>
        <w:t>Збирка тестова из грчког језика III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; </w:t>
      </w:r>
      <w:r w:rsidRPr="000B649A">
        <w:rPr>
          <w:rFonts w:ascii="Times New Roman" w:hAnsi="Times New Roman" w:cs="Times New Roman"/>
          <w:sz w:val="24"/>
          <w:szCs w:val="24"/>
        </w:rPr>
        <w:t>2. Војкан Стојичић, Дина Дмитровић и Марта Ламбропулу, Збирка тестова из грчког језика IV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; </w:t>
      </w:r>
      <w:r w:rsidRPr="000B649A">
        <w:rPr>
          <w:rFonts w:ascii="Times New Roman" w:hAnsi="Times New Roman" w:cs="Times New Roman"/>
          <w:sz w:val="24"/>
          <w:szCs w:val="24"/>
        </w:rPr>
        <w:t xml:space="preserve">3. </w:t>
      </w:r>
      <w:r w:rsidRPr="000B649A">
        <w:rPr>
          <w:rFonts w:ascii="Times New Roman" w:eastAsia="Times New Roman" w:hAnsi="Times New Roman" w:cs="Times New Roman"/>
          <w:sz w:val="24"/>
          <w:szCs w:val="24"/>
        </w:rPr>
        <w:t xml:space="preserve">Julia Popović, </w:t>
      </w:r>
      <w:r w:rsidRPr="000B649A">
        <w:rPr>
          <w:rFonts w:ascii="Times New Roman" w:hAnsi="Times New Roman" w:cs="Times New Roman"/>
          <w:sz w:val="24"/>
          <w:szCs w:val="24"/>
          <w:shd w:val="clear" w:color="auto" w:fill="FFFFFF"/>
        </w:rPr>
        <w:t>Übungen zur deutschen Syntax - Begleitende Übungssammlung zum Lehrbuch Grundfragen der deutschen Syntax von Prof. Dr. Annette Đurović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sr-Cyrl-RS"/>
        </w:rPr>
        <w:t xml:space="preserve">; </w:t>
      </w:r>
      <w:r w:rsidRPr="000B64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</w:t>
      </w:r>
      <w:r w:rsidRPr="000B649A">
        <w:rPr>
          <w:rFonts w:ascii="Times New Roman" w:eastAsia="Times New Roman" w:hAnsi="Times New Roman" w:cs="Times New Roman"/>
          <w:sz w:val="24"/>
          <w:szCs w:val="24"/>
        </w:rPr>
        <w:t xml:space="preserve">Данило Алексић, </w:t>
      </w:r>
      <w:r w:rsidRPr="000B649A">
        <w:rPr>
          <w:rFonts w:ascii="Times New Roman" w:hAnsi="Times New Roman" w:cs="Times New Roman"/>
          <w:sz w:val="24"/>
          <w:szCs w:val="24"/>
        </w:rPr>
        <w:t>Нацрт за једну модернију морфологију савременог српског језика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; </w:t>
      </w:r>
      <w:r w:rsidRPr="000B649A">
        <w:rPr>
          <w:rFonts w:ascii="Times New Roman" w:hAnsi="Times New Roman" w:cs="Times New Roman"/>
          <w:sz w:val="24"/>
          <w:szCs w:val="24"/>
        </w:rPr>
        <w:t xml:space="preserve">5. </w:t>
      </w:r>
      <w:r w:rsidRPr="000B649A">
        <w:rPr>
          <w:rFonts w:ascii="Times New Roman" w:eastAsia="Times New Roman" w:hAnsi="Times New Roman" w:cs="Times New Roman"/>
          <w:sz w:val="24"/>
          <w:szCs w:val="24"/>
        </w:rPr>
        <w:t xml:space="preserve">Biljana Čubrović &amp; Patricia Ashby, </w:t>
      </w:r>
      <w:r w:rsidRPr="000B649A">
        <w:rPr>
          <w:rFonts w:ascii="Times New Roman" w:hAnsi="Times New Roman" w:cs="Times New Roman"/>
          <w:sz w:val="24"/>
          <w:szCs w:val="24"/>
        </w:rPr>
        <w:t>Profiling English Prosody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; </w:t>
      </w:r>
      <w:r w:rsidRPr="000B649A">
        <w:rPr>
          <w:rFonts w:ascii="Times New Roman" w:hAnsi="Times New Roman" w:cs="Times New Roman"/>
          <w:sz w:val="24"/>
          <w:szCs w:val="24"/>
        </w:rPr>
        <w:t xml:space="preserve">6. </w:t>
      </w:r>
      <w:r w:rsidRPr="000B649A">
        <w:rPr>
          <w:rFonts w:ascii="Times New Roman" w:eastAsia="Times New Roman" w:hAnsi="Times New Roman" w:cs="Times New Roman"/>
          <w:sz w:val="24"/>
          <w:szCs w:val="24"/>
        </w:rPr>
        <w:t xml:space="preserve">Nenad Tomović, </w:t>
      </w:r>
      <w:r w:rsidRPr="000B649A">
        <w:rPr>
          <w:rFonts w:ascii="Times New Roman" w:hAnsi="Times New Roman" w:cs="Times New Roman"/>
          <w:sz w:val="24"/>
          <w:szCs w:val="24"/>
          <w:shd w:val="clear" w:color="auto" w:fill="FFFFFF"/>
        </w:rPr>
        <w:t>Applied Linguistics and English Language Teaching, друго допуњено издање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sr-Cyrl-RS"/>
        </w:rPr>
        <w:t xml:space="preserve">; </w:t>
      </w:r>
      <w:r w:rsidRPr="000B64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7. </w:t>
      </w:r>
      <w:r w:rsidRPr="000B649A">
        <w:rPr>
          <w:rFonts w:ascii="Times New Roman" w:eastAsia="Times New Roman" w:hAnsi="Times New Roman" w:cs="Times New Roman"/>
          <w:sz w:val="24"/>
          <w:szCs w:val="24"/>
        </w:rPr>
        <w:t xml:space="preserve">Наиље Маља Имами, Мерима Кријези, Ђорђе Божовић, Марија Хркаловић (ур.), </w:t>
      </w:r>
      <w:r w:rsidRPr="000B649A">
        <w:rPr>
          <w:rFonts w:ascii="Times New Roman" w:hAnsi="Times New Roman" w:cs="Times New Roman"/>
          <w:sz w:val="24"/>
          <w:szCs w:val="24"/>
        </w:rPr>
        <w:t>Зборник радова са научног скупа поводом 101. годишњице албанологије на Универзитету у Београду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; </w:t>
      </w:r>
      <w:r w:rsidRPr="000B649A">
        <w:rPr>
          <w:rFonts w:ascii="Times New Roman" w:hAnsi="Times New Roman" w:cs="Times New Roman"/>
          <w:sz w:val="24"/>
          <w:szCs w:val="24"/>
        </w:rPr>
        <w:t>8. Јасмина Московљевић Поповић и Ранка Станковић (ур.), Јужнословенски језици у дигиталном окружењу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; </w:t>
      </w:r>
      <w:r w:rsidRPr="000B649A">
        <w:rPr>
          <w:rFonts w:ascii="Times New Roman" w:hAnsi="Times New Roman" w:cs="Times New Roman"/>
          <w:sz w:val="24"/>
          <w:szCs w:val="24"/>
        </w:rPr>
        <w:t xml:space="preserve">9. </w:t>
      </w:r>
      <w:r w:rsidRPr="000B649A">
        <w:rPr>
          <w:rFonts w:ascii="Times New Roman" w:eastAsia="Times New Roman" w:hAnsi="Times New Roman" w:cs="Times New Roman"/>
          <w:sz w:val="24"/>
          <w:szCs w:val="24"/>
        </w:rPr>
        <w:t xml:space="preserve">Милица Динић </w:t>
      </w:r>
      <w:r w:rsidRPr="000B649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Маринковић, Наталија Панић Церовски и Борко Ковачевић, </w:t>
      </w:r>
      <w:r w:rsidRPr="000B649A">
        <w:rPr>
          <w:rFonts w:ascii="Times New Roman" w:hAnsi="Times New Roman" w:cs="Times New Roman"/>
          <w:sz w:val="24"/>
          <w:szCs w:val="24"/>
          <w:shd w:val="clear" w:color="auto" w:fill="FFFFFF"/>
        </w:rPr>
        <w:t>Applied Linguistics Today – Modern Approaches to Old and New Challenges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sr-Cyrl-RS"/>
        </w:rPr>
        <w:t xml:space="preserve">; </w:t>
      </w:r>
      <w:r w:rsidRPr="000B64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10. </w:t>
      </w:r>
      <w:r w:rsidRPr="000B649A">
        <w:rPr>
          <w:rFonts w:ascii="Times New Roman" w:eastAsia="Times New Roman" w:hAnsi="Times New Roman" w:cs="Times New Roman"/>
          <w:sz w:val="24"/>
          <w:szCs w:val="24"/>
        </w:rPr>
        <w:t xml:space="preserve">Тихомир Брајовић и др. (ур.), </w:t>
      </w:r>
      <w:r w:rsidRPr="000B649A">
        <w:rPr>
          <w:rFonts w:ascii="Times New Roman" w:hAnsi="Times New Roman" w:cs="Times New Roman"/>
          <w:sz w:val="24"/>
          <w:szCs w:val="24"/>
        </w:rPr>
        <w:t>Реконфигурација идентитета у српској књижевности 1991‒2021: Зборник радова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; </w:t>
      </w:r>
      <w:r w:rsidRPr="000B649A">
        <w:rPr>
          <w:rFonts w:ascii="Times New Roman" w:eastAsia="Times New Roman" w:hAnsi="Times New Roman" w:cs="Times New Roman"/>
          <w:sz w:val="24"/>
          <w:szCs w:val="24"/>
        </w:rPr>
        <w:t xml:space="preserve">Тихомир Брајовић и др. (ур.), </w:t>
      </w:r>
      <w:r w:rsidRPr="000B649A">
        <w:rPr>
          <w:rFonts w:ascii="Times New Roman" w:hAnsi="Times New Roman" w:cs="Times New Roman"/>
          <w:sz w:val="24"/>
          <w:szCs w:val="24"/>
        </w:rPr>
        <w:t>Decades After: Serbian literature 1991‒2021: Collection of Articles</w:t>
      </w:r>
      <w:r w:rsidR="006E5096">
        <w:rPr>
          <w:rFonts w:ascii="Times New Roman" w:hAnsi="Times New Roman" w:cs="Times New Roman"/>
          <w:sz w:val="24"/>
          <w:szCs w:val="24"/>
          <w:lang w:val="sr-Cyrl-RS"/>
        </w:rPr>
        <w:t xml:space="preserve">; </w:t>
      </w:r>
      <w:r w:rsidRPr="000B649A">
        <w:rPr>
          <w:rFonts w:ascii="Times New Roman" w:hAnsi="Times New Roman" w:cs="Times New Roman"/>
          <w:sz w:val="24"/>
          <w:szCs w:val="24"/>
        </w:rPr>
        <w:t xml:space="preserve">12. </w:t>
      </w:r>
      <w:r w:rsidRPr="000B649A">
        <w:rPr>
          <w:rFonts w:ascii="Times New Roman" w:eastAsia="Times New Roman" w:hAnsi="Times New Roman" w:cs="Times New Roman"/>
          <w:sz w:val="24"/>
          <w:szCs w:val="24"/>
        </w:rPr>
        <w:t xml:space="preserve">Тихомир Брајовић и др. (ур.), </w:t>
      </w:r>
      <w:r w:rsidRPr="000B649A">
        <w:rPr>
          <w:rFonts w:ascii="Times New Roman" w:hAnsi="Times New Roman" w:cs="Times New Roman"/>
          <w:sz w:val="24"/>
          <w:szCs w:val="24"/>
        </w:rPr>
        <w:t>Деценија после: Ридер српске књижевности 1991‒2021</w:t>
      </w:r>
      <w:r w:rsidR="006E509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04FABCC0" w14:textId="77777777" w:rsidR="006E5096" w:rsidRDefault="006E509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B76A0FC" w14:textId="3BDC1412" w:rsidR="000B649A" w:rsidRPr="000B649A" w:rsidRDefault="000B649A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hAnsi="Times New Roman" w:cs="Times New Roman"/>
          <w:sz w:val="24"/>
          <w:szCs w:val="24"/>
        </w:rPr>
        <w:t>Поред тога, Филолошки факултет објављује о бројне серијске публикације. Факултет издаје четрнаест часописа, док је у случају шест часописа суиздавач. Све серијске публикације доступне су на интернет страници: https://fil.bg.ac.rs/sr/biblioteke-i-izdavastvo/izdavacka-delatnost/serijske-publikacije</w:t>
      </w:r>
    </w:p>
    <w:p w14:paraId="296B7BBC" w14:textId="77777777" w:rsidR="000B649A" w:rsidRPr="000B649A" w:rsidRDefault="000B649A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06CE67F" w14:textId="2227CCCC" w:rsidR="00F16B26" w:rsidRPr="000B649A" w:rsidRDefault="00F16B2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hAnsi="Times New Roman" w:cs="Times New Roman"/>
          <w:sz w:val="24"/>
          <w:szCs w:val="24"/>
        </w:rPr>
        <w:t>Филолошки факултет активно ради на попуњавању и усавршавању дигиталног репозиторијума (https://repff.fil.bg.ac.rs/). Репозиторијум омогућава отворен приступ публикацијама, као и осталим резултатима насталим у оквиру пројеката који се изводе на овој институцији.</w:t>
      </w:r>
    </w:p>
    <w:p w14:paraId="4CD37BD0" w14:textId="77777777" w:rsidR="00F16B26" w:rsidRPr="000B649A" w:rsidRDefault="00F16B2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841C70E" w14:textId="77777777" w:rsidR="00F16B26" w:rsidRPr="000B649A" w:rsidRDefault="00F16B2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hAnsi="Times New Roman" w:cs="Times New Roman"/>
          <w:sz w:val="24"/>
          <w:szCs w:val="24"/>
        </w:rPr>
        <w:t>Од децембра 2023. године сви истраживачи имају уређен профил на платформи еНаука, што такође повећава видљивост научноистраживачког рада запослених на Филолошком факултету, те омогућава прецизнију квантитативну анализу: врсте публикација (монографија, научни чланак, научна критика), категорије часописа у којима су текстови објављени и томе слично.</w:t>
      </w:r>
    </w:p>
    <w:p w14:paraId="59E27E7D" w14:textId="77777777" w:rsidR="00F16B26" w:rsidRPr="000B649A" w:rsidRDefault="00F16B2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893476A" w14:textId="2A2CB82E" w:rsidR="00F16B26" w:rsidRPr="006E5096" w:rsidRDefault="00F16B2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5096">
        <w:rPr>
          <w:rFonts w:ascii="Times New Roman" w:hAnsi="Times New Roman" w:cs="Times New Roman"/>
          <w:b/>
          <w:bCs/>
          <w:sz w:val="24"/>
          <w:szCs w:val="24"/>
        </w:rPr>
        <w:t>Учење страних језика/учење српског језика:</w:t>
      </w:r>
    </w:p>
    <w:p w14:paraId="47375F40" w14:textId="77777777" w:rsidR="00F16B26" w:rsidRPr="006E5096" w:rsidRDefault="00F16B2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00690DB" w14:textId="77777777" w:rsidR="00F16B26" w:rsidRPr="000B649A" w:rsidRDefault="00F16B26" w:rsidP="000B64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B649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На Филолошком факултету успешно реализује своје програме Центар за стално образовање и евалуацију (</w:t>
      </w:r>
      <w:hyperlink r:id="rId8" w:history="1">
        <w:r w:rsidRPr="000B649A">
          <w:rPr>
            <w:rStyle w:val="Hyperlink"/>
            <w:rFonts w:ascii="Times New Roman" w:eastAsia="Times New Roman" w:hAnsi="Times New Roman" w:cs="Times New Roman"/>
            <w:color w:val="auto"/>
            <w:kern w:val="0"/>
            <w:sz w:val="24"/>
            <w:szCs w:val="24"/>
            <w14:ligatures w14:val="none"/>
          </w:rPr>
          <w:t>https://www.fil.bg.ac.rs/sr/pregled-fakulteta/centri-i-instituti/centar-za-stalno-obrazovanje-i-evaluaciju</w:t>
        </w:r>
      </w:hyperlink>
      <w:r w:rsidRPr="000B649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). Центар нуди могућност полагања испита из страних језика. По успешном полагању издаје сертификатe за следеће потребе: 1. упис на постдипломске студије; 2. доказ о знању страног језика при запошљавању. Испити се могу полагати за нивое: А2 – Ц1.</w:t>
      </w:r>
    </w:p>
    <w:p w14:paraId="66EFDEEC" w14:textId="77777777" w:rsidR="00F16B26" w:rsidRPr="000B649A" w:rsidRDefault="00F16B2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hAnsi="Times New Roman" w:cs="Times New Roman"/>
          <w:sz w:val="24"/>
          <w:szCs w:val="24"/>
        </w:rPr>
        <w:t>Испити се одржавају за следеће језике: албански, арапски,бугарски, грчки, дански, енглески, италијански, јапански, кинески, мађарски, македонски, немачки, норвешки, пољски, португалски, румунски, руски, словачки, словеначки, турски, украјински, француски, холандски, чешки, шведски, шпански. Све информације су доступне на интернет страници Центра (https://fil.bg.ac.rs/sr/pregled-fakulteta/centri-i-instituti/centar-za-stalno-obrazovanje-i-evaluaciju).</w:t>
      </w:r>
    </w:p>
    <w:p w14:paraId="1B47FADF" w14:textId="77777777" w:rsidR="00F16B26" w:rsidRPr="000B649A" w:rsidRDefault="00F16B2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700F82" w14:textId="77777777" w:rsidR="00F16B26" w:rsidRPr="000B649A" w:rsidRDefault="00F16B2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hAnsi="Times New Roman" w:cs="Times New Roman"/>
          <w:sz w:val="24"/>
          <w:szCs w:val="24"/>
        </w:rPr>
        <w:t>На Филолошком факултету успешно реализује своје програме Центар за српски као страни језик. Центар нуди разне програме страним студентима, чији су студијски боравци у Србији, као и учење језика, омогућени уз помоћ стипендија. Поред тога, овај Центар нуди различите програме и могућност полагања испита из српског језика свим заинтересованим лицима, на пример, ради запослења или прилагођавања животу у новој средини. Све информације су доступне на интернет страници Центра (http://learnserbian.fil.bg.ac.rs/).</w:t>
      </w:r>
    </w:p>
    <w:p w14:paraId="4DB8005F" w14:textId="77777777" w:rsidR="006E5096" w:rsidRDefault="006E5096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3188DD8" w14:textId="6BE866AE" w:rsidR="00F16B26" w:rsidRPr="006E5096" w:rsidRDefault="00CD6280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5096">
        <w:rPr>
          <w:rFonts w:ascii="Times New Roman" w:hAnsi="Times New Roman" w:cs="Times New Roman"/>
          <w:b/>
          <w:bCs/>
          <w:sz w:val="24"/>
          <w:szCs w:val="24"/>
        </w:rPr>
        <w:t>Сарадња са другим академским институцијама:</w:t>
      </w:r>
    </w:p>
    <w:p w14:paraId="6CDDFE5C" w14:textId="77777777" w:rsidR="00CD6280" w:rsidRPr="000B649A" w:rsidRDefault="00CD6280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AD1221B" w14:textId="77777777" w:rsidR="00CD6280" w:rsidRPr="000B649A" w:rsidRDefault="00CD6280" w:rsidP="000B649A">
      <w:pPr>
        <w:pStyle w:val="NormalWeb"/>
        <w:spacing w:before="0" w:beforeAutospacing="0" w:after="0" w:afterAutospacing="0"/>
        <w:ind w:firstLine="709"/>
        <w:jc w:val="both"/>
      </w:pPr>
      <w:r w:rsidRPr="000B649A">
        <w:t xml:space="preserve">Филолошки факултет има успостављену сарадњу са бројним академским институцијама, како домаћим тако и међународним. У зависности од типа институције </w:t>
      </w:r>
      <w:r w:rsidRPr="000B649A">
        <w:lastRenderedPageBreak/>
        <w:t>(да ли је оријентисана на истраживање, наставу или оба), разликују се и споразуми о сарадњи. У наставку се наводи неколико примера сарадње.</w:t>
      </w:r>
    </w:p>
    <w:p w14:paraId="64161709" w14:textId="77777777" w:rsidR="00CD6280" w:rsidRPr="000B649A" w:rsidRDefault="00CD6280" w:rsidP="000B649A">
      <w:pPr>
        <w:pStyle w:val="NormalWeb"/>
        <w:spacing w:before="0" w:beforeAutospacing="0" w:after="0" w:afterAutospacing="0"/>
        <w:ind w:firstLine="709"/>
        <w:jc w:val="both"/>
      </w:pPr>
    </w:p>
    <w:p w14:paraId="3E7E9B12" w14:textId="77777777" w:rsidR="00CD6280" w:rsidRPr="000B649A" w:rsidRDefault="00CD6280" w:rsidP="000B649A">
      <w:pPr>
        <w:pStyle w:val="NormalWeb"/>
        <w:spacing w:before="0" w:beforeAutospacing="0" w:after="0" w:afterAutospacing="0"/>
        <w:ind w:firstLine="709"/>
        <w:jc w:val="both"/>
      </w:pPr>
      <w:r w:rsidRPr="000B649A">
        <w:t>Сарадња између Филолошког факултета и Универзитета одбране, Војне академије, обухвата рецензентске и преводилачке послове, промоцију институционалне размене кроз међусобно ангажовање запослених у својству предавача, организацију и учешће у заједничким научноистраживачким пројектима и скуповима.</w:t>
      </w:r>
    </w:p>
    <w:p w14:paraId="1A0FE379" w14:textId="77777777" w:rsidR="00CD6280" w:rsidRPr="000B649A" w:rsidRDefault="00CD6280" w:rsidP="000B649A">
      <w:pPr>
        <w:pStyle w:val="NormalWeb"/>
        <w:spacing w:before="0" w:beforeAutospacing="0" w:after="0" w:afterAutospacing="0"/>
        <w:ind w:firstLine="709"/>
        <w:jc w:val="both"/>
      </w:pPr>
      <w:r w:rsidRPr="000B649A">
        <w:t xml:space="preserve"> </w:t>
      </w:r>
    </w:p>
    <w:p w14:paraId="6E965BF1" w14:textId="77777777" w:rsidR="00CD6280" w:rsidRPr="000B649A" w:rsidRDefault="00CD6280" w:rsidP="000B649A">
      <w:pPr>
        <w:pStyle w:val="NormalWeb"/>
        <w:spacing w:before="0" w:beforeAutospacing="0" w:after="0" w:afterAutospacing="0"/>
        <w:ind w:firstLine="709"/>
        <w:jc w:val="both"/>
      </w:pPr>
      <w:r w:rsidRPr="000B649A">
        <w:t>Сличан тип сарадње успостављен је и са Факултетом политичких наука у Београду, Факултетом примењених уметности Универзитетa уметности у Београду, Филозофским факултетом Универзитета у Београду и тако даље.</w:t>
      </w:r>
    </w:p>
    <w:p w14:paraId="1952153A" w14:textId="77777777" w:rsidR="00CD6280" w:rsidRPr="000B649A" w:rsidRDefault="00CD6280" w:rsidP="000B649A">
      <w:pPr>
        <w:pStyle w:val="NormalWeb"/>
        <w:spacing w:before="0" w:beforeAutospacing="0" w:after="0" w:afterAutospacing="0"/>
        <w:ind w:firstLine="709"/>
        <w:jc w:val="both"/>
      </w:pPr>
    </w:p>
    <w:p w14:paraId="7D052277" w14:textId="77777777" w:rsidR="00CD6280" w:rsidRPr="000B649A" w:rsidRDefault="00CD6280" w:rsidP="000B649A">
      <w:pPr>
        <w:pStyle w:val="NormalWeb"/>
        <w:spacing w:before="0" w:beforeAutospacing="0" w:after="0" w:afterAutospacing="0"/>
        <w:ind w:firstLine="709"/>
        <w:jc w:val="both"/>
      </w:pPr>
      <w:r w:rsidRPr="000B649A">
        <w:t>Сарадња између Филолошког факултета и Археолошког института САНУ обухвата заједничке истраживачке пројекте, учешће на заједничким семинарима и другим научним скуповима, програме стручног усавршавања.</w:t>
      </w:r>
    </w:p>
    <w:p w14:paraId="49082B9C" w14:textId="77777777" w:rsidR="00CD6280" w:rsidRPr="000B649A" w:rsidRDefault="00CD6280" w:rsidP="000B649A">
      <w:pPr>
        <w:pStyle w:val="NormalWeb"/>
        <w:spacing w:before="0" w:beforeAutospacing="0" w:after="0" w:afterAutospacing="0"/>
        <w:ind w:firstLine="709"/>
        <w:jc w:val="both"/>
      </w:pPr>
    </w:p>
    <w:p w14:paraId="597DED97" w14:textId="77777777" w:rsidR="00CD6280" w:rsidRPr="000B649A" w:rsidRDefault="00CD6280" w:rsidP="000B649A">
      <w:pPr>
        <w:pStyle w:val="NormalWeb"/>
        <w:spacing w:before="0" w:beforeAutospacing="0" w:after="0" w:afterAutospacing="0"/>
        <w:ind w:firstLine="709"/>
        <w:jc w:val="both"/>
      </w:pPr>
      <w:r w:rsidRPr="000B649A">
        <w:t>Сличан тип сарадње постоји и са другим институтима, као и друштвима, попут Института за књижевност и уметност у Београду, Института за српски језик САНУ, Института за међународну политику и привреду у Београду, Славистичког друштва Србије, Вукове задужбине.</w:t>
      </w:r>
    </w:p>
    <w:p w14:paraId="4F10A59A" w14:textId="77777777" w:rsidR="00CD6280" w:rsidRPr="000B649A" w:rsidRDefault="00CD6280" w:rsidP="000B649A">
      <w:pPr>
        <w:pStyle w:val="NormalWeb"/>
        <w:spacing w:before="0" w:beforeAutospacing="0" w:after="0" w:afterAutospacing="0"/>
        <w:ind w:firstLine="709"/>
        <w:jc w:val="both"/>
      </w:pPr>
    </w:p>
    <w:p w14:paraId="4CADE66D" w14:textId="77777777" w:rsidR="00CD6280" w:rsidRPr="000B649A" w:rsidRDefault="00CD6280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hAnsi="Times New Roman" w:cs="Times New Roman"/>
          <w:sz w:val="24"/>
          <w:szCs w:val="24"/>
        </w:rPr>
        <w:t xml:space="preserve">Сарадња са Француским институтом која се редовно обнавља. По основу ове сарадње, Институт је у обавези да обезбеди лектора за извођење наставе на Филолошком факултету. </w:t>
      </w:r>
    </w:p>
    <w:p w14:paraId="466DC980" w14:textId="77777777" w:rsidR="00CD6280" w:rsidRPr="000B649A" w:rsidRDefault="00CD6280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CD80E89" w14:textId="77777777" w:rsidR="00CD6280" w:rsidRPr="000B649A" w:rsidRDefault="00CD6280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hAnsi="Times New Roman" w:cs="Times New Roman"/>
          <w:sz w:val="24"/>
          <w:szCs w:val="24"/>
        </w:rPr>
        <w:t xml:space="preserve">Сарадња са British Council-om. Циљ успостављене сарадње јесте организовање обуке за будући наставни кадар енглеског језика. </w:t>
      </w:r>
    </w:p>
    <w:p w14:paraId="07B29236" w14:textId="77777777" w:rsidR="00CD6280" w:rsidRPr="000B649A" w:rsidRDefault="00CD6280" w:rsidP="000B649A">
      <w:pPr>
        <w:pStyle w:val="NormalWeb"/>
        <w:spacing w:before="0" w:beforeAutospacing="0" w:after="0" w:afterAutospacing="0"/>
        <w:ind w:firstLine="709"/>
        <w:jc w:val="both"/>
      </w:pPr>
    </w:p>
    <w:p w14:paraId="689FDF95" w14:textId="77777777" w:rsidR="00CD6280" w:rsidRPr="000B649A" w:rsidRDefault="00CD6280" w:rsidP="000B649A">
      <w:pPr>
        <w:spacing w:after="0" w:line="240" w:lineRule="auto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hAnsi="Times New Roman" w:cs="Times New Roman"/>
          <w:sz w:val="24"/>
          <w:szCs w:val="24"/>
        </w:rPr>
        <w:t xml:space="preserve">Споразуми о сарадњи са академским институцијама у иностранству су бројни и обично типски: обухватају заједничке истраживачке пројекте, учешће на заједничким семинарима и другим научним скуповима, програме стручног усавршавања (мобилност наставника и студената). На пример, у оквиру сарадње са </w:t>
      </w:r>
      <w:r w:rsidRPr="000B649A">
        <w:rPr>
          <w:rStyle w:val="markedcontent"/>
          <w:rFonts w:ascii="Times New Roman" w:hAnsi="Times New Roman" w:cs="Times New Roman"/>
          <w:sz w:val="24"/>
          <w:szCs w:val="24"/>
        </w:rPr>
        <w:t>Универзитетом у Ла Риохи остварују се мобилности наставника и студената.</w:t>
      </w:r>
    </w:p>
    <w:p w14:paraId="4F0F58DE" w14:textId="77777777" w:rsidR="00CD6280" w:rsidRPr="000B649A" w:rsidRDefault="00CD6280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36D33AE" w14:textId="0F643C02" w:rsidR="000859DF" w:rsidRPr="000B649A" w:rsidRDefault="000859DF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B649A">
        <w:rPr>
          <w:rFonts w:ascii="Times New Roman" w:hAnsi="Times New Roman" w:cs="Times New Roman"/>
          <w:b/>
          <w:bCs/>
          <w:sz w:val="24"/>
          <w:szCs w:val="24"/>
        </w:rPr>
        <w:t>Учешће у реализацији програма других министарстава и организација</w:t>
      </w:r>
    </w:p>
    <w:p w14:paraId="5B3E107B" w14:textId="77777777" w:rsidR="000859DF" w:rsidRPr="000B649A" w:rsidRDefault="000859DF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B4468C2" w14:textId="77777777" w:rsidR="000859DF" w:rsidRPr="000B649A" w:rsidRDefault="000859DF" w:rsidP="000B649A">
      <w:pPr>
        <w:pStyle w:val="NormalWeb"/>
        <w:spacing w:before="0" w:beforeAutospacing="0" w:after="0" w:afterAutospacing="0"/>
        <w:ind w:firstLine="709"/>
        <w:jc w:val="both"/>
      </w:pPr>
      <w:r w:rsidRPr="000B649A">
        <w:t xml:space="preserve">Сарадња између Филолошког факултета и  Министарства просвете, науке и технолошког развоја (уговор је потписан 2022, а сарадња ће бити настављена и у 2026. години). Сарадња се односи на реализацију интензивне наставе српског језика као страног за стипендисте пројеката „Свет у Србији“ и „Србија за Србе из региона“ (https://prosveta.gov.rs/vesti/svet-u-srbiji/). </w:t>
      </w:r>
    </w:p>
    <w:p w14:paraId="4A73BA4F" w14:textId="77777777" w:rsidR="000859DF" w:rsidRPr="000B649A" w:rsidRDefault="000859DF" w:rsidP="000B649A">
      <w:pPr>
        <w:pStyle w:val="NormalWeb"/>
        <w:spacing w:before="0" w:beforeAutospacing="0" w:after="0" w:afterAutospacing="0"/>
        <w:ind w:firstLine="709"/>
        <w:jc w:val="both"/>
      </w:pPr>
    </w:p>
    <w:p w14:paraId="54BF4EC0" w14:textId="77777777" w:rsidR="000859DF" w:rsidRPr="000B649A" w:rsidRDefault="000859DF" w:rsidP="000B649A">
      <w:pPr>
        <w:pStyle w:val="NormalWeb"/>
        <w:spacing w:before="0" w:beforeAutospacing="0" w:after="0" w:afterAutospacing="0"/>
        <w:ind w:firstLine="709"/>
        <w:jc w:val="both"/>
      </w:pPr>
      <w:r w:rsidRPr="000B649A">
        <w:t>Сарадња између Филолошког факултета и Министарства науке, технолошког развоја и иновација (споразум о сарадњи је закључен у децембру 2023) обухвата пре свега област научног библиотекарства и научног издаваштва, као и образовну припрему студената за рад у научном и иновационом систему. Ова сарадња обухвата и иновирање студијског програма намењеног школовању библиотекара, као и посебну обраду тема које се односе на отворену науку, дигиталне репозиторијуме, академско издаваштво, ауторска права научника, библиометрију и сциентометрију.</w:t>
      </w:r>
    </w:p>
    <w:p w14:paraId="4A3D04B9" w14:textId="77777777" w:rsidR="000859DF" w:rsidRPr="000B649A" w:rsidRDefault="000859DF" w:rsidP="000B649A">
      <w:pPr>
        <w:pStyle w:val="NormalWeb"/>
        <w:spacing w:before="0" w:beforeAutospacing="0" w:after="0" w:afterAutospacing="0"/>
        <w:ind w:firstLine="709"/>
        <w:jc w:val="both"/>
      </w:pPr>
    </w:p>
    <w:p w14:paraId="21EB1968" w14:textId="77777777" w:rsidR="000859DF" w:rsidRPr="000B649A" w:rsidRDefault="000859DF" w:rsidP="000B649A">
      <w:pPr>
        <w:spacing w:after="0" w:line="240" w:lineRule="auto"/>
        <w:ind w:firstLine="709"/>
        <w:jc w:val="both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</w:pPr>
      <w:r w:rsidRPr="000B649A"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>Сарадња између Филолошког факултета и Министарства трговине, туризма и телекомуникација траје још од 2018. године и односи се на развој дигиталне писмености, израду стратегије развоја дигиталних вештина и реализацију других облика сарадње од заједничког интереса.</w:t>
      </w:r>
    </w:p>
    <w:p w14:paraId="533A6958" w14:textId="77777777" w:rsidR="000859DF" w:rsidRPr="000B649A" w:rsidRDefault="000859DF" w:rsidP="000B649A">
      <w:pPr>
        <w:spacing w:after="0" w:line="240" w:lineRule="auto"/>
        <w:ind w:firstLine="709"/>
        <w:jc w:val="both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</w:pPr>
    </w:p>
    <w:p w14:paraId="02E84883" w14:textId="77777777" w:rsidR="000859DF" w:rsidRPr="000B649A" w:rsidRDefault="000859DF" w:rsidP="000B649A">
      <w:pPr>
        <w:spacing w:after="0" w:line="240" w:lineRule="auto"/>
        <w:ind w:firstLine="709"/>
        <w:jc w:val="both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</w:pPr>
      <w:r w:rsidRPr="000B649A"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>Појединачне катедре Филолошког факултета такође успостављају и реализују сарадње које су релевантне за њихов научноистраживачки, педагошки и преводилачки рад. Овде се наводи свега неколико примера таквих сарадњи.</w:t>
      </w:r>
    </w:p>
    <w:p w14:paraId="24328084" w14:textId="77777777" w:rsidR="000859DF" w:rsidRPr="000B649A" w:rsidRDefault="000859DF" w:rsidP="000B649A">
      <w:pPr>
        <w:spacing w:after="0" w:line="240" w:lineRule="auto"/>
        <w:ind w:firstLine="709"/>
        <w:jc w:val="both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</w:pPr>
    </w:p>
    <w:p w14:paraId="407900E7" w14:textId="77777777" w:rsidR="000859DF" w:rsidRPr="000B649A" w:rsidRDefault="000859DF" w:rsidP="000B649A">
      <w:pPr>
        <w:spacing w:after="0" w:line="240" w:lineRule="auto"/>
        <w:ind w:firstLine="709"/>
        <w:jc w:val="both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</w:pPr>
      <w:r w:rsidRPr="000B649A"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>Сарадња између Филолошког факултета, конкретно Катедре за иберијске студије, и Шпанске агенције за међународну сарадњу и развој (AECID) омогућава ангажовање лектора за шпански језик, изворних говорника, што је од пресудног значаја за квалитетно учење страног језика.</w:t>
      </w:r>
    </w:p>
    <w:p w14:paraId="7D246A31" w14:textId="77777777" w:rsidR="000859DF" w:rsidRPr="000B649A" w:rsidRDefault="000859DF" w:rsidP="000B649A">
      <w:pPr>
        <w:spacing w:after="0" w:line="240" w:lineRule="auto"/>
        <w:ind w:firstLine="709"/>
        <w:jc w:val="both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</w:pPr>
    </w:p>
    <w:p w14:paraId="790AD68E" w14:textId="77777777" w:rsidR="000859DF" w:rsidRPr="000B649A" w:rsidRDefault="000859DF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hAnsi="Times New Roman" w:cs="Times New Roman"/>
          <w:sz w:val="24"/>
          <w:szCs w:val="24"/>
        </w:rPr>
        <w:t>Група за недерландистику има сарадњу са холандском и белгијском амбасадом, уз чију помоћ се организује излажење и промоција студентског часописа Paukenslag. Поред тога, наставници и сарадници са недерландистике сарађују и са холандском Језичком унијом (Taalunie), институцијом задуженом за проучавање холандског језика као страног.</w:t>
      </w:r>
    </w:p>
    <w:p w14:paraId="2FD5F00F" w14:textId="77777777" w:rsidR="000859DF" w:rsidRPr="000B649A" w:rsidRDefault="000859DF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D674DA2" w14:textId="77777777" w:rsidR="000859DF" w:rsidRPr="000B649A" w:rsidRDefault="000859DF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hAnsi="Times New Roman" w:cs="Times New Roman"/>
          <w:sz w:val="24"/>
          <w:szCs w:val="24"/>
        </w:rPr>
        <w:t>Група за скандинавистику има сарадњу са амбасадама Краљевине Норвешке, Краљевине Данске и Краљевине Шведске. Скандинавске институције за подршку настави норвешког (Diku), данског (Lektoratsordningen) и шведског (Svenska institutet) као страних језика на универзитетском нивоу ван скандинавског говорног подручја пружају помоћ у погледу финансијских средстава за набавку научне и стручне литературе, а пре свега у погледу обезбеђивања лектора за три наведена скандинавска језика.</w:t>
      </w:r>
    </w:p>
    <w:p w14:paraId="3F1A260E" w14:textId="77777777" w:rsidR="000859DF" w:rsidRPr="000B649A" w:rsidRDefault="000859DF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932B7A2" w14:textId="77777777" w:rsidR="000859DF" w:rsidRPr="000B649A" w:rsidRDefault="000859DF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hAnsi="Times New Roman" w:cs="Times New Roman"/>
          <w:sz w:val="24"/>
          <w:szCs w:val="24"/>
        </w:rPr>
        <w:t>Група за немачки језик, књижевност и културу сарађује са Аустријским културним форумом, Гетеовим институтом у Београду, Немачком агенцијом за академску размену (DAAD) и са Аустријском агенцијом за академску размену (ÖAAD).</w:t>
      </w:r>
    </w:p>
    <w:p w14:paraId="59BBA5CE" w14:textId="77777777" w:rsidR="000859DF" w:rsidRPr="000B649A" w:rsidRDefault="000859DF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hAnsi="Times New Roman" w:cs="Times New Roman"/>
          <w:sz w:val="24"/>
          <w:szCs w:val="24"/>
        </w:rPr>
        <w:br/>
        <w:t>Споразум за финансирање пројекта Literature in processes of cultural-ethnic self-identification on the Slovak community in Serbia између Филолошког факултета и Словачке агенције за истраживање и развој.</w:t>
      </w:r>
    </w:p>
    <w:p w14:paraId="0ED4B584" w14:textId="77777777" w:rsidR="000859DF" w:rsidRPr="000B649A" w:rsidRDefault="000859DF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49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81B436" w14:textId="049AD96F" w:rsidR="00CD6280" w:rsidRDefault="000859DF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49A">
        <w:rPr>
          <w:rFonts w:ascii="Times New Roman" w:hAnsi="Times New Roman" w:cs="Times New Roman"/>
          <w:sz w:val="24"/>
          <w:szCs w:val="24"/>
        </w:rPr>
        <w:t>Научнообразовна сарадња између Државног универзитета у Пскову и Филолошког факултета у циљу реализације академских пројеката, заједничке делатности у изради и реализацији дуалног академског програма на ОАС, МАС и ДАС нивоима студија.</w:t>
      </w:r>
    </w:p>
    <w:p w14:paraId="2808362D" w14:textId="77777777" w:rsidR="00F2767A" w:rsidRDefault="00F2767A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2DA3EF4" w14:textId="792ED8DA" w:rsidR="001F6F50" w:rsidRDefault="001F6F50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F6F5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Мобилност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(на пример, </w:t>
      </w:r>
      <w:r>
        <w:rPr>
          <w:rFonts w:ascii="Times New Roman" w:hAnsi="Times New Roman" w:cs="Times New Roman"/>
          <w:b/>
          <w:bCs/>
          <w:sz w:val="24"/>
          <w:szCs w:val="24"/>
        </w:rPr>
        <w:t>Erasmus +)</w:t>
      </w:r>
      <w:r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0C75EB31" w14:textId="77777777" w:rsidR="001F6F50" w:rsidRDefault="001F6F50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B71BBA4" w14:textId="40566C58" w:rsidR="001F6F50" w:rsidRDefault="001F6F50" w:rsidP="001F6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F6F50">
        <w:rPr>
          <w:rFonts w:ascii="Times New Roman" w:hAnsi="Times New Roman" w:cs="Times New Roman"/>
          <w:sz w:val="24"/>
          <w:szCs w:val="24"/>
        </w:rPr>
        <w:t xml:space="preserve">2023. </w:t>
      </w:r>
      <w:r>
        <w:rPr>
          <w:rFonts w:ascii="Times New Roman" w:hAnsi="Times New Roman" w:cs="Times New Roman"/>
          <w:sz w:val="24"/>
          <w:szCs w:val="24"/>
          <w:lang w:val="sr-Cyrl-RS"/>
        </w:rPr>
        <w:t>година</w:t>
      </w:r>
      <w:r w:rsidRPr="001F6F50">
        <w:rPr>
          <w:rFonts w:ascii="Times New Roman" w:hAnsi="Times New Roman" w:cs="Times New Roman"/>
          <w:sz w:val="24"/>
          <w:szCs w:val="24"/>
        </w:rPr>
        <w:t>:</w:t>
      </w:r>
    </w:p>
    <w:p w14:paraId="346040F6" w14:textId="77777777" w:rsidR="001F6F50" w:rsidRPr="001F6F50" w:rsidRDefault="001F6F50" w:rsidP="001F6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53830E3" w14:textId="42740B4D" w:rsidR="001F6F50" w:rsidRPr="001F6F50" w:rsidRDefault="001F6F50" w:rsidP="001F6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50">
        <w:rPr>
          <w:rFonts w:ascii="Times New Roman" w:hAnsi="Times New Roman" w:cs="Times New Roman"/>
          <w:sz w:val="24"/>
          <w:szCs w:val="24"/>
        </w:rPr>
        <w:t>Потписано је укупно 204 уговора о мобилности са нашим и иностраним студентима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1F6F5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1F6F50">
        <w:rPr>
          <w:rFonts w:ascii="Times New Roman" w:hAnsi="Times New Roman" w:cs="Times New Roman"/>
          <w:sz w:val="24"/>
          <w:szCs w:val="24"/>
        </w:rPr>
        <w:t>наставницима. Запослени у Канцеларији за мобилност учествовали су у разним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1F6F50">
        <w:rPr>
          <w:rFonts w:ascii="Times New Roman" w:hAnsi="Times New Roman" w:cs="Times New Roman"/>
          <w:sz w:val="24"/>
          <w:szCs w:val="24"/>
        </w:rPr>
        <w:t>фазама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1F6F50">
        <w:rPr>
          <w:rFonts w:ascii="Times New Roman" w:hAnsi="Times New Roman" w:cs="Times New Roman"/>
          <w:sz w:val="24"/>
          <w:szCs w:val="24"/>
        </w:rPr>
        <w:t xml:space="preserve">припреме документације, саветовања и реализације за око 160 одлазних </w:t>
      </w:r>
      <w:r w:rsidRPr="001F6F50">
        <w:rPr>
          <w:rFonts w:ascii="Times New Roman" w:hAnsi="Times New Roman" w:cs="Times New Roman"/>
          <w:sz w:val="24"/>
          <w:szCs w:val="24"/>
        </w:rPr>
        <w:lastRenderedPageBreak/>
        <w:t>мобилности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1F6F50">
        <w:rPr>
          <w:rFonts w:ascii="Times New Roman" w:hAnsi="Times New Roman" w:cs="Times New Roman"/>
          <w:sz w:val="24"/>
          <w:szCs w:val="24"/>
        </w:rPr>
        <w:t>(студенти 140, наставници 20) и преко 150 долазних мобилности (студенти 100, наставно 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1F6F50">
        <w:rPr>
          <w:rFonts w:ascii="Times New Roman" w:hAnsi="Times New Roman" w:cs="Times New Roman"/>
          <w:sz w:val="24"/>
          <w:szCs w:val="24"/>
        </w:rPr>
        <w:t>ненаставно особље 50).</w:t>
      </w:r>
    </w:p>
    <w:p w14:paraId="268A76DC" w14:textId="77777777" w:rsidR="001F6F50" w:rsidRDefault="001F6F50" w:rsidP="001F6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7B831AE" w14:textId="1E234841" w:rsidR="001F6F50" w:rsidRPr="001F6F50" w:rsidRDefault="001F6F50" w:rsidP="001F6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50">
        <w:rPr>
          <w:rFonts w:ascii="Times New Roman" w:hAnsi="Times New Roman" w:cs="Times New Roman"/>
          <w:sz w:val="24"/>
          <w:szCs w:val="24"/>
        </w:rPr>
        <w:t xml:space="preserve">2024. </w:t>
      </w:r>
      <w:r>
        <w:rPr>
          <w:rFonts w:ascii="Times New Roman" w:hAnsi="Times New Roman" w:cs="Times New Roman"/>
          <w:sz w:val="24"/>
          <w:szCs w:val="24"/>
          <w:lang w:val="sr-Cyrl-RS"/>
        </w:rPr>
        <w:t>година</w:t>
      </w:r>
      <w:r w:rsidRPr="001F6F50">
        <w:rPr>
          <w:rFonts w:ascii="Times New Roman" w:hAnsi="Times New Roman" w:cs="Times New Roman"/>
          <w:sz w:val="24"/>
          <w:szCs w:val="24"/>
        </w:rPr>
        <w:t>:</w:t>
      </w:r>
    </w:p>
    <w:p w14:paraId="7056C968" w14:textId="132E5A7D" w:rsidR="001F6F50" w:rsidRDefault="001F6F50" w:rsidP="001F6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F6F50">
        <w:rPr>
          <w:rFonts w:ascii="Times New Roman" w:hAnsi="Times New Roman" w:cs="Times New Roman"/>
          <w:sz w:val="24"/>
          <w:szCs w:val="24"/>
        </w:rPr>
        <w:t>Потписано је укупно 215 уговора о мобилности са нашим и иностраним студентима 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1F6F50">
        <w:rPr>
          <w:rFonts w:ascii="Times New Roman" w:hAnsi="Times New Roman" w:cs="Times New Roman"/>
          <w:sz w:val="24"/>
          <w:szCs w:val="24"/>
        </w:rPr>
        <w:t>наставницима. Запослени у Канцеларији за мобилност учествовали су у разним фазама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1F6F50">
        <w:rPr>
          <w:rFonts w:ascii="Times New Roman" w:hAnsi="Times New Roman" w:cs="Times New Roman"/>
          <w:sz w:val="24"/>
          <w:szCs w:val="24"/>
        </w:rPr>
        <w:t>припреме документације, саветовања и реализације за око 190 одлазних мобилности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1F6F50">
        <w:rPr>
          <w:rFonts w:ascii="Times New Roman" w:hAnsi="Times New Roman" w:cs="Times New Roman"/>
          <w:sz w:val="24"/>
          <w:szCs w:val="24"/>
        </w:rPr>
        <w:t>(студенти 160, наставници 30) и преко 190 долазних мобилности (студенти 130, наставно 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1F6F50">
        <w:rPr>
          <w:rFonts w:ascii="Times New Roman" w:hAnsi="Times New Roman" w:cs="Times New Roman"/>
          <w:sz w:val="24"/>
          <w:szCs w:val="24"/>
        </w:rPr>
        <w:t>ненаставно особље 60).</w:t>
      </w:r>
    </w:p>
    <w:p w14:paraId="109315CF" w14:textId="77777777" w:rsidR="001F6F50" w:rsidRPr="001F6F50" w:rsidRDefault="001F6F50" w:rsidP="001F6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C799BE2" w14:textId="1EE25B87" w:rsidR="001F6F50" w:rsidRPr="001F6F50" w:rsidRDefault="001F6F50" w:rsidP="001F6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50">
        <w:rPr>
          <w:rFonts w:ascii="Times New Roman" w:hAnsi="Times New Roman" w:cs="Times New Roman"/>
          <w:sz w:val="24"/>
          <w:szCs w:val="24"/>
        </w:rPr>
        <w:t xml:space="preserve">2025. </w:t>
      </w:r>
      <w:r>
        <w:rPr>
          <w:rFonts w:ascii="Times New Roman" w:hAnsi="Times New Roman" w:cs="Times New Roman"/>
          <w:sz w:val="24"/>
          <w:szCs w:val="24"/>
          <w:lang w:val="sr-Cyrl-RS"/>
        </w:rPr>
        <w:t>година</w:t>
      </w:r>
      <w:r w:rsidRPr="001F6F50">
        <w:rPr>
          <w:rFonts w:ascii="Times New Roman" w:hAnsi="Times New Roman" w:cs="Times New Roman"/>
          <w:sz w:val="24"/>
          <w:szCs w:val="24"/>
        </w:rPr>
        <w:t>:</w:t>
      </w:r>
    </w:p>
    <w:p w14:paraId="2010B26A" w14:textId="77777777" w:rsidR="001F6F50" w:rsidRDefault="001F6F50" w:rsidP="001F6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05E05BD" w14:textId="1F19B837" w:rsidR="001F6F50" w:rsidRPr="001F6F50" w:rsidRDefault="001F6F50" w:rsidP="001F6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50">
        <w:rPr>
          <w:rFonts w:ascii="Times New Roman" w:hAnsi="Times New Roman" w:cs="Times New Roman"/>
          <w:sz w:val="24"/>
          <w:szCs w:val="24"/>
        </w:rPr>
        <w:t>Током 2025. године, потписан је укупно 261 уговор о мобилности са нашим и иностраним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1F6F50">
        <w:rPr>
          <w:rFonts w:ascii="Times New Roman" w:hAnsi="Times New Roman" w:cs="Times New Roman"/>
          <w:sz w:val="24"/>
          <w:szCs w:val="24"/>
        </w:rPr>
        <w:t>студентима и наставницима. Запослени у Канцеларији за мобилност учествовали су у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1F6F50">
        <w:rPr>
          <w:rFonts w:ascii="Times New Roman" w:hAnsi="Times New Roman" w:cs="Times New Roman"/>
          <w:sz w:val="24"/>
          <w:szCs w:val="24"/>
        </w:rPr>
        <w:t>разним фазама припреме документације, саветовања и реализације за око 178 одлазних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1F6F50">
        <w:rPr>
          <w:rFonts w:ascii="Times New Roman" w:hAnsi="Times New Roman" w:cs="Times New Roman"/>
          <w:sz w:val="24"/>
          <w:szCs w:val="24"/>
        </w:rPr>
        <w:t>мобилности (студенти 141, наставно и ненаставно особље 37) и око 83 долазних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1F6F50">
        <w:rPr>
          <w:rFonts w:ascii="Times New Roman" w:hAnsi="Times New Roman" w:cs="Times New Roman"/>
          <w:sz w:val="24"/>
          <w:szCs w:val="24"/>
        </w:rPr>
        <w:t>мобилности (студенти 68, наставно и ненаставно особље 15).</w:t>
      </w:r>
    </w:p>
    <w:p w14:paraId="18F8E1BE" w14:textId="77777777" w:rsidR="001F6F50" w:rsidRPr="001F6F50" w:rsidRDefault="001F6F50" w:rsidP="000B6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F6F50" w:rsidRPr="001F6F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43DFB"/>
    <w:multiLevelType w:val="hybridMultilevel"/>
    <w:tmpl w:val="C61A4BB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935BA0"/>
    <w:multiLevelType w:val="hybridMultilevel"/>
    <w:tmpl w:val="054A2122"/>
    <w:lvl w:ilvl="0" w:tplc="E46CC9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9" w:hanging="360"/>
      </w:pPr>
    </w:lvl>
    <w:lvl w:ilvl="2" w:tplc="241A001B" w:tentative="1">
      <w:start w:val="1"/>
      <w:numFmt w:val="lowerRoman"/>
      <w:lvlText w:val="%3."/>
      <w:lvlJc w:val="right"/>
      <w:pPr>
        <w:ind w:left="2509" w:hanging="180"/>
      </w:pPr>
    </w:lvl>
    <w:lvl w:ilvl="3" w:tplc="241A000F" w:tentative="1">
      <w:start w:val="1"/>
      <w:numFmt w:val="decimal"/>
      <w:lvlText w:val="%4."/>
      <w:lvlJc w:val="left"/>
      <w:pPr>
        <w:ind w:left="3229" w:hanging="360"/>
      </w:pPr>
    </w:lvl>
    <w:lvl w:ilvl="4" w:tplc="241A0019" w:tentative="1">
      <w:start w:val="1"/>
      <w:numFmt w:val="lowerLetter"/>
      <w:lvlText w:val="%5."/>
      <w:lvlJc w:val="left"/>
      <w:pPr>
        <w:ind w:left="3949" w:hanging="360"/>
      </w:pPr>
    </w:lvl>
    <w:lvl w:ilvl="5" w:tplc="241A001B" w:tentative="1">
      <w:start w:val="1"/>
      <w:numFmt w:val="lowerRoman"/>
      <w:lvlText w:val="%6."/>
      <w:lvlJc w:val="right"/>
      <w:pPr>
        <w:ind w:left="4669" w:hanging="180"/>
      </w:pPr>
    </w:lvl>
    <w:lvl w:ilvl="6" w:tplc="241A000F" w:tentative="1">
      <w:start w:val="1"/>
      <w:numFmt w:val="decimal"/>
      <w:lvlText w:val="%7."/>
      <w:lvlJc w:val="left"/>
      <w:pPr>
        <w:ind w:left="5389" w:hanging="360"/>
      </w:pPr>
    </w:lvl>
    <w:lvl w:ilvl="7" w:tplc="241A0019" w:tentative="1">
      <w:start w:val="1"/>
      <w:numFmt w:val="lowerLetter"/>
      <w:lvlText w:val="%8."/>
      <w:lvlJc w:val="left"/>
      <w:pPr>
        <w:ind w:left="6109" w:hanging="360"/>
      </w:pPr>
    </w:lvl>
    <w:lvl w:ilvl="8" w:tplc="2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63C0356"/>
    <w:multiLevelType w:val="hybridMultilevel"/>
    <w:tmpl w:val="EBF0FCD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633"/>
    <w:rsid w:val="000859DF"/>
    <w:rsid w:val="000B649A"/>
    <w:rsid w:val="001F6F50"/>
    <w:rsid w:val="006E5096"/>
    <w:rsid w:val="008430DC"/>
    <w:rsid w:val="0088379F"/>
    <w:rsid w:val="00C72633"/>
    <w:rsid w:val="00CB1C91"/>
    <w:rsid w:val="00CD6280"/>
    <w:rsid w:val="00E74D88"/>
    <w:rsid w:val="00E94477"/>
    <w:rsid w:val="00EE2AD0"/>
    <w:rsid w:val="00EE7C43"/>
    <w:rsid w:val="00F16B26"/>
    <w:rsid w:val="00F2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F57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R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726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26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26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726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726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726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726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726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726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26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26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26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7263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7263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726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726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726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726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726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26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26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726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726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7263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7263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7263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726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7263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72633"/>
    <w:rPr>
      <w:b/>
      <w:bCs/>
      <w:smallCaps/>
      <w:color w:val="2F5496" w:themeColor="accent1" w:themeShade="BF"/>
      <w:spacing w:val="5"/>
    </w:rPr>
  </w:style>
  <w:style w:type="character" w:styleId="Emphasis">
    <w:name w:val="Emphasis"/>
    <w:basedOn w:val="DefaultParagraphFont"/>
    <w:uiPriority w:val="20"/>
    <w:qFormat/>
    <w:rsid w:val="00F16B26"/>
    <w:rPr>
      <w:i/>
      <w:iCs/>
    </w:rPr>
  </w:style>
  <w:style w:type="character" w:styleId="Hyperlink">
    <w:name w:val="Hyperlink"/>
    <w:basedOn w:val="DefaultParagraphFont"/>
    <w:uiPriority w:val="99"/>
    <w:unhideWhenUsed/>
    <w:rsid w:val="00F16B26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CD6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r-Latn-RS"/>
      <w14:ligatures w14:val="non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D6280"/>
    <w:rPr>
      <w:color w:val="605E5C"/>
      <w:shd w:val="clear" w:color="auto" w:fill="E1DFDD"/>
    </w:rPr>
  </w:style>
  <w:style w:type="character" w:customStyle="1" w:styleId="markedcontent">
    <w:name w:val="markedcontent"/>
    <w:rsid w:val="00CD6280"/>
  </w:style>
  <w:style w:type="table" w:styleId="TableGrid">
    <w:name w:val="Table Grid"/>
    <w:basedOn w:val="TableNormal"/>
    <w:uiPriority w:val="39"/>
    <w:rsid w:val="000859DF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R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726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26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26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726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726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726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726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726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726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26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26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26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7263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7263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726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726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726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726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726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26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26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726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726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7263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7263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7263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726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7263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72633"/>
    <w:rPr>
      <w:b/>
      <w:bCs/>
      <w:smallCaps/>
      <w:color w:val="2F5496" w:themeColor="accent1" w:themeShade="BF"/>
      <w:spacing w:val="5"/>
    </w:rPr>
  </w:style>
  <w:style w:type="character" w:styleId="Emphasis">
    <w:name w:val="Emphasis"/>
    <w:basedOn w:val="DefaultParagraphFont"/>
    <w:uiPriority w:val="20"/>
    <w:qFormat/>
    <w:rsid w:val="00F16B26"/>
    <w:rPr>
      <w:i/>
      <w:iCs/>
    </w:rPr>
  </w:style>
  <w:style w:type="character" w:styleId="Hyperlink">
    <w:name w:val="Hyperlink"/>
    <w:basedOn w:val="DefaultParagraphFont"/>
    <w:uiPriority w:val="99"/>
    <w:unhideWhenUsed/>
    <w:rsid w:val="00F16B26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CD6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r-Latn-RS"/>
      <w14:ligatures w14:val="non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D6280"/>
    <w:rPr>
      <w:color w:val="605E5C"/>
      <w:shd w:val="clear" w:color="auto" w:fill="E1DFDD"/>
    </w:rPr>
  </w:style>
  <w:style w:type="character" w:customStyle="1" w:styleId="markedcontent">
    <w:name w:val="markedcontent"/>
    <w:rsid w:val="00CD6280"/>
  </w:style>
  <w:style w:type="table" w:styleId="TableGrid">
    <w:name w:val="Table Grid"/>
    <w:basedOn w:val="TableNormal"/>
    <w:uiPriority w:val="39"/>
    <w:rsid w:val="000859DF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il.bg.ac.rs/sr/pregled-fakulteta/centri-i-instituti/centar-za-stalno-obrazovanje-i-evaluacij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corsandbox.org/corte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se.ac.uk/media-and-communications/research/research-projects/eu-kids-online/participating-countries/national-languages/serbia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2325</Words>
  <Characters>13259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Kolaric</dc:creator>
  <cp:keywords/>
  <dc:description/>
  <cp:lastModifiedBy>jelen</cp:lastModifiedBy>
  <cp:revision>4</cp:revision>
  <dcterms:created xsi:type="dcterms:W3CDTF">2026-06-07T07:52:00Z</dcterms:created>
  <dcterms:modified xsi:type="dcterms:W3CDTF">2026-06-07T21:20:00Z</dcterms:modified>
</cp:coreProperties>
</file>